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6CB67" w14:textId="4EC9F3A1" w:rsidR="00B42472" w:rsidRPr="00581A0D" w:rsidRDefault="00336B24">
      <w:pPr>
        <w:pBdr>
          <w:bottom w:val="single" w:sz="6" w:space="1" w:color="auto"/>
        </w:pBdr>
        <w:rPr>
          <w:rFonts w:asciiTheme="majorHAnsi" w:hAnsiTheme="majorHAnsi" w:cstheme="majorHAnsi"/>
        </w:rPr>
      </w:pPr>
      <w:r w:rsidRPr="00581A0D">
        <w:rPr>
          <w:rFonts w:asciiTheme="majorHAnsi" w:hAnsiTheme="majorHAnsi" w:cstheme="majorHAnsi"/>
          <w:b/>
          <w:bCs/>
          <w:noProof/>
          <w:sz w:val="28"/>
        </w:rPr>
        <w:drawing>
          <wp:anchor distT="0" distB="0" distL="114300" distR="114300" simplePos="0" relativeHeight="251659264" behindDoc="1" locked="0" layoutInCell="1" allowOverlap="1" wp14:anchorId="7F805444" wp14:editId="6DAA7FFE">
            <wp:simplePos x="0" y="0"/>
            <wp:positionH relativeFrom="margin">
              <wp:align>left</wp:align>
            </wp:positionH>
            <wp:positionV relativeFrom="paragraph">
              <wp:posOffset>576</wp:posOffset>
            </wp:positionV>
            <wp:extent cx="2489835" cy="374332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162" cy="3788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
          <w:bCs/>
          <w:sz w:val="32"/>
          <w:szCs w:val="32"/>
        </w:rPr>
        <w:t>Jenny Holzer</w:t>
      </w:r>
      <w:r w:rsidRPr="00581A0D">
        <w:rPr>
          <w:rFonts w:asciiTheme="majorHAnsi" w:hAnsiTheme="majorHAnsi" w:cstheme="majorHAnsi"/>
          <w:sz w:val="32"/>
          <w:szCs w:val="32"/>
        </w:rPr>
        <w:br/>
      </w:r>
      <w:r w:rsidRPr="00581A0D">
        <w:rPr>
          <w:rFonts w:asciiTheme="majorHAnsi" w:hAnsiTheme="majorHAnsi" w:cstheme="majorHAnsi"/>
        </w:rPr>
        <w:t>American, born 1950</w:t>
      </w:r>
    </w:p>
    <w:p w14:paraId="44317619" w14:textId="5FD18CCC" w:rsidR="00E63042" w:rsidRPr="00581A0D" w:rsidRDefault="00E63042" w:rsidP="00E63042">
      <w:pPr>
        <w:spacing w:line="276" w:lineRule="auto"/>
        <w:rPr>
          <w:rFonts w:asciiTheme="majorHAnsi" w:hAnsiTheme="majorHAnsi" w:cstheme="majorHAnsi"/>
          <w:sz w:val="24"/>
          <w:szCs w:val="24"/>
        </w:rPr>
      </w:pPr>
      <w:r w:rsidRPr="00581A0D">
        <w:rPr>
          <w:rFonts w:asciiTheme="majorHAnsi" w:hAnsiTheme="majorHAnsi" w:cstheme="majorHAnsi"/>
          <w:b/>
          <w:bCs/>
          <w:sz w:val="24"/>
          <w:szCs w:val="24"/>
        </w:rPr>
        <w:t>Conceptual artist</w:t>
      </w:r>
      <w:r w:rsidRPr="00581A0D">
        <w:rPr>
          <w:rFonts w:asciiTheme="majorHAnsi" w:hAnsiTheme="majorHAnsi" w:cstheme="majorHAnsi"/>
          <w:sz w:val="24"/>
          <w:szCs w:val="24"/>
        </w:rPr>
        <w:t xml:space="preserve">, </w:t>
      </w:r>
      <w:hyperlink r:id="rId9" w:history="1">
        <w:r w:rsidRPr="00581A0D">
          <w:rPr>
            <w:rStyle w:val="Hyperlink"/>
            <w:rFonts w:asciiTheme="majorHAnsi" w:hAnsiTheme="majorHAnsi" w:cstheme="majorHAnsi"/>
            <w:sz w:val="24"/>
            <w:szCs w:val="24"/>
          </w:rPr>
          <w:t>Jenny Holzer</w:t>
        </w:r>
      </w:hyperlink>
      <w:r w:rsidR="00C237CD" w:rsidRPr="00581A0D">
        <w:rPr>
          <w:rStyle w:val="FootnoteReference"/>
          <w:rFonts w:asciiTheme="majorHAnsi" w:hAnsiTheme="majorHAnsi" w:cstheme="majorHAnsi"/>
          <w:sz w:val="24"/>
          <w:szCs w:val="24"/>
        </w:rPr>
        <w:footnoteReference w:id="1"/>
      </w:r>
      <w:r w:rsidRPr="00581A0D">
        <w:rPr>
          <w:rFonts w:asciiTheme="majorHAnsi" w:hAnsiTheme="majorHAnsi" w:cstheme="majorHAnsi"/>
          <w:sz w:val="24"/>
          <w:szCs w:val="24"/>
        </w:rPr>
        <w:t xml:space="preserve"> challenges the minds of audiences through though</w:t>
      </w:r>
      <w:r w:rsidR="00135689" w:rsidRPr="00581A0D">
        <w:rPr>
          <w:rFonts w:asciiTheme="majorHAnsi" w:hAnsiTheme="majorHAnsi" w:cstheme="majorHAnsi"/>
          <w:sz w:val="24"/>
          <w:szCs w:val="24"/>
        </w:rPr>
        <w:t>t</w:t>
      </w:r>
      <w:r w:rsidRPr="00581A0D">
        <w:rPr>
          <w:rFonts w:asciiTheme="majorHAnsi" w:hAnsiTheme="majorHAnsi" w:cstheme="majorHAnsi"/>
          <w:sz w:val="24"/>
          <w:szCs w:val="24"/>
        </w:rPr>
        <w:t xml:space="preserve">-provoking language and text. Holzer’s </w:t>
      </w:r>
      <w:proofErr w:type="gramStart"/>
      <w:r w:rsidRPr="00581A0D">
        <w:rPr>
          <w:rFonts w:asciiTheme="majorHAnsi" w:hAnsiTheme="majorHAnsi" w:cstheme="majorHAnsi"/>
          <w:sz w:val="24"/>
          <w:szCs w:val="24"/>
        </w:rPr>
        <w:t>main focus</w:t>
      </w:r>
      <w:proofErr w:type="gramEnd"/>
      <w:r w:rsidRPr="00581A0D">
        <w:rPr>
          <w:rFonts w:asciiTheme="majorHAnsi" w:hAnsiTheme="majorHAnsi" w:cstheme="majorHAnsi"/>
          <w:sz w:val="24"/>
          <w:szCs w:val="24"/>
        </w:rPr>
        <w:t xml:space="preserve"> is “the delivery of words and ideas in public spaces”</w:t>
      </w:r>
      <w:r w:rsidR="003C6A56" w:rsidRPr="00581A0D">
        <w:rPr>
          <w:rFonts w:asciiTheme="majorHAnsi" w:hAnsiTheme="majorHAnsi" w:cstheme="majorHAnsi"/>
          <w:sz w:val="24"/>
          <w:szCs w:val="24"/>
        </w:rPr>
        <w:t>.</w:t>
      </w:r>
      <w:r w:rsidRPr="00581A0D">
        <w:rPr>
          <w:rFonts w:asciiTheme="majorHAnsi" w:hAnsiTheme="majorHAnsi" w:cstheme="majorHAnsi"/>
          <w:sz w:val="24"/>
          <w:szCs w:val="24"/>
        </w:rPr>
        <w:t xml:space="preserve"> Holzer belongs to the </w:t>
      </w:r>
      <w:r w:rsidRPr="00581A0D">
        <w:rPr>
          <w:rFonts w:asciiTheme="majorHAnsi" w:hAnsiTheme="majorHAnsi" w:cstheme="majorHAnsi"/>
          <w:b/>
          <w:bCs/>
          <w:sz w:val="24"/>
          <w:szCs w:val="24"/>
        </w:rPr>
        <w:t>feminist</w:t>
      </w:r>
      <w:r w:rsidRPr="00581A0D">
        <w:rPr>
          <w:rFonts w:asciiTheme="majorHAnsi" w:hAnsiTheme="majorHAnsi" w:cstheme="majorHAnsi"/>
          <w:sz w:val="24"/>
          <w:szCs w:val="24"/>
        </w:rPr>
        <w:t xml:space="preserve"> branch of a generation of artists that emerged around 1980, looking for new ways to make narrative or commentary an implicit part of visual objects.</w:t>
      </w:r>
      <w:r w:rsidR="00135689" w:rsidRPr="00581A0D">
        <w:rPr>
          <w:rStyle w:val="FootnoteReference"/>
          <w:rFonts w:asciiTheme="majorHAnsi" w:hAnsiTheme="majorHAnsi" w:cstheme="majorHAnsi"/>
          <w:sz w:val="24"/>
          <w:szCs w:val="24"/>
        </w:rPr>
        <w:footnoteReference w:id="2"/>
      </w:r>
      <w:r w:rsidRPr="00581A0D">
        <w:rPr>
          <w:rFonts w:asciiTheme="majorHAnsi" w:hAnsiTheme="majorHAnsi" w:cstheme="majorHAnsi"/>
          <w:sz w:val="24"/>
          <w:szCs w:val="24"/>
        </w:rPr>
        <w:t xml:space="preserve"> </w:t>
      </w:r>
    </w:p>
    <w:p w14:paraId="21B747EA" w14:textId="774B2505" w:rsidR="00135689" w:rsidRPr="00581A0D" w:rsidRDefault="00135689" w:rsidP="00E63042">
      <w:p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Holzer’s “truisms” such as “Abuse of power comes as no surprise” and “Protect me from what I want,” have appeared on posters, billboards, as LED signs and monumental light projections. Whether questioning </w:t>
      </w:r>
      <w:r w:rsidRPr="00581A0D">
        <w:rPr>
          <w:rFonts w:asciiTheme="majorHAnsi" w:hAnsiTheme="majorHAnsi" w:cstheme="majorHAnsi"/>
          <w:b/>
          <w:bCs/>
          <w:sz w:val="24"/>
          <w:szCs w:val="24"/>
        </w:rPr>
        <w:t>consumerism</w:t>
      </w:r>
      <w:r w:rsidRPr="00581A0D">
        <w:rPr>
          <w:rFonts w:asciiTheme="majorHAnsi" w:hAnsiTheme="majorHAnsi" w:cstheme="majorHAnsi"/>
          <w:sz w:val="24"/>
          <w:szCs w:val="24"/>
        </w:rPr>
        <w:t>, describing torture, or lamenting death and disease, her use of language (sometimes mistaken for advertising when installed in public spaces) is designed to agitate and disturb.</w:t>
      </w:r>
      <w:r w:rsidRPr="00581A0D">
        <w:rPr>
          <w:rStyle w:val="FootnoteReference"/>
          <w:rFonts w:asciiTheme="majorHAnsi" w:hAnsiTheme="majorHAnsi" w:cstheme="majorHAnsi"/>
          <w:sz w:val="24"/>
          <w:szCs w:val="24"/>
        </w:rPr>
        <w:footnoteReference w:id="3"/>
      </w:r>
    </w:p>
    <w:p w14:paraId="23599FFB" w14:textId="18357D9F" w:rsidR="00232838" w:rsidRPr="00581A0D" w:rsidRDefault="008E2889" w:rsidP="00E63042">
      <w:pPr>
        <w:spacing w:line="276" w:lineRule="auto"/>
        <w:rPr>
          <w:rFonts w:asciiTheme="majorHAnsi" w:hAnsiTheme="majorHAnsi" w:cstheme="majorHAnsi"/>
          <w:sz w:val="24"/>
          <w:szCs w:val="24"/>
        </w:rPr>
      </w:pPr>
      <w:r w:rsidRPr="00581A0D">
        <w:rPr>
          <w:rFonts w:asciiTheme="majorHAnsi" w:hAnsiTheme="majorHAnsi" w:cstheme="majorHAnsi"/>
          <w:sz w:val="24"/>
          <w:szCs w:val="24"/>
        </w:rPr>
        <w:t>Holzer began her celebrated “truisms” series in her mid-twenties, after enrolling in the Whitney Museum of American Art’s renowned independent study program in 1977. After being assigned a hefty reading list, Holzer recalls, “I reduced all the reading to one-liners.”</w:t>
      </w:r>
      <w:r w:rsidR="003C6A56" w:rsidRPr="00581A0D">
        <w:rPr>
          <w:rFonts w:asciiTheme="majorHAnsi" w:hAnsiTheme="majorHAnsi" w:cstheme="majorHAnsi"/>
          <w:sz w:val="24"/>
          <w:szCs w:val="24"/>
        </w:rPr>
        <w:t xml:space="preserve"> She began to print her one-line summaries on white paper in bold, black, italicized capital letters and posted them across Manhattan.</w:t>
      </w:r>
      <w:r w:rsidR="003C6A56" w:rsidRPr="00581A0D">
        <w:rPr>
          <w:rStyle w:val="FootnoteReference"/>
          <w:rFonts w:asciiTheme="majorHAnsi" w:hAnsiTheme="majorHAnsi" w:cstheme="majorHAnsi"/>
          <w:sz w:val="24"/>
          <w:szCs w:val="24"/>
        </w:rPr>
        <w:footnoteReference w:id="4"/>
      </w:r>
      <w:r w:rsidR="00484ED1" w:rsidRPr="00581A0D">
        <w:rPr>
          <w:rFonts w:asciiTheme="majorHAnsi" w:hAnsiTheme="majorHAnsi" w:cstheme="majorHAnsi"/>
          <w:sz w:val="24"/>
          <w:szCs w:val="24"/>
        </w:rPr>
        <w:t xml:space="preserve"> </w:t>
      </w:r>
      <w:r w:rsidR="00E63042" w:rsidRPr="00581A0D">
        <w:rPr>
          <w:rFonts w:asciiTheme="majorHAnsi" w:hAnsiTheme="majorHAnsi" w:cstheme="majorHAnsi"/>
          <w:sz w:val="24"/>
          <w:szCs w:val="24"/>
        </w:rPr>
        <w:t>The public dimension is integral to Holzer’s work. LED sign</w:t>
      </w:r>
      <w:r w:rsidR="00EE4130" w:rsidRPr="00581A0D">
        <w:rPr>
          <w:rFonts w:asciiTheme="majorHAnsi" w:hAnsiTheme="majorHAnsi" w:cstheme="majorHAnsi"/>
          <w:sz w:val="24"/>
          <w:szCs w:val="24"/>
        </w:rPr>
        <w:t>s</w:t>
      </w:r>
      <w:r w:rsidR="00E63042" w:rsidRPr="00581A0D">
        <w:rPr>
          <w:rFonts w:asciiTheme="majorHAnsi" w:hAnsiTheme="majorHAnsi" w:cstheme="majorHAnsi"/>
          <w:sz w:val="24"/>
          <w:szCs w:val="24"/>
        </w:rPr>
        <w:t xml:space="preserve"> have become her most visible medium, although her diverse practice incorporates a wide array of media including street posters, painted signs, stone benches, paintings photographs, sound, video, projections, the Internet, and a race car for BMW. Text-based light projection</w:t>
      </w:r>
      <w:r w:rsidR="00135689" w:rsidRPr="00581A0D">
        <w:rPr>
          <w:rFonts w:asciiTheme="majorHAnsi" w:hAnsiTheme="majorHAnsi" w:cstheme="majorHAnsi"/>
          <w:sz w:val="24"/>
          <w:szCs w:val="24"/>
        </w:rPr>
        <w:t>s</w:t>
      </w:r>
      <w:r w:rsidR="00E63042" w:rsidRPr="00581A0D">
        <w:rPr>
          <w:rFonts w:asciiTheme="majorHAnsi" w:hAnsiTheme="majorHAnsi" w:cstheme="majorHAnsi"/>
          <w:sz w:val="24"/>
          <w:szCs w:val="24"/>
        </w:rPr>
        <w:t xml:space="preserve"> have been central to Holzer’s practice since 1996. As of 2010, her LED signs have become more sculptural.</w:t>
      </w:r>
      <w:r w:rsidR="00E63042" w:rsidRPr="00581A0D">
        <w:rPr>
          <w:rStyle w:val="FootnoteReference"/>
          <w:rFonts w:asciiTheme="majorHAnsi" w:hAnsiTheme="majorHAnsi" w:cstheme="majorHAnsi"/>
          <w:sz w:val="24"/>
          <w:szCs w:val="24"/>
        </w:rPr>
        <w:footnoteReference w:id="5"/>
      </w:r>
      <w:r w:rsidR="00A02292" w:rsidRPr="00581A0D">
        <w:rPr>
          <w:rFonts w:asciiTheme="majorHAnsi" w:hAnsiTheme="majorHAnsi" w:cstheme="majorHAnsi"/>
          <w:sz w:val="24"/>
          <w:szCs w:val="24"/>
        </w:rPr>
        <w:br/>
      </w:r>
      <w:r w:rsidR="00A02292" w:rsidRPr="00581A0D">
        <w:rPr>
          <w:rFonts w:asciiTheme="majorHAnsi" w:hAnsiTheme="majorHAnsi" w:cstheme="majorHAnsi"/>
          <w:sz w:val="24"/>
          <w:szCs w:val="24"/>
        </w:rPr>
        <w:br/>
      </w:r>
      <w:r w:rsidR="00232838" w:rsidRPr="00581A0D">
        <w:rPr>
          <w:rFonts w:asciiTheme="majorHAnsi" w:hAnsiTheme="majorHAnsi" w:cstheme="majorHAnsi"/>
          <w:sz w:val="24"/>
          <w:szCs w:val="24"/>
        </w:rPr>
        <w:t>Born in Gallipoli</w:t>
      </w:r>
      <w:r w:rsidR="00A02292" w:rsidRPr="00581A0D">
        <w:rPr>
          <w:rFonts w:asciiTheme="majorHAnsi" w:hAnsiTheme="majorHAnsi" w:cstheme="majorHAnsi"/>
          <w:sz w:val="24"/>
          <w:szCs w:val="24"/>
        </w:rPr>
        <w:t xml:space="preserve">s, Ohio, in 1950, Holzer aspired to become an abstract painter. She received her BFA at Ohio University in 1972 and her MFA from Rhode Island School of Design in 1977. </w:t>
      </w:r>
      <w:r w:rsidR="003A4341" w:rsidRPr="00581A0D">
        <w:rPr>
          <w:rFonts w:asciiTheme="majorHAnsi" w:hAnsiTheme="majorHAnsi" w:cstheme="majorHAnsi"/>
          <w:sz w:val="24"/>
          <w:szCs w:val="24"/>
        </w:rPr>
        <w:t>Holzer was the second woman</w:t>
      </w:r>
      <w:r w:rsidR="00B37BEC" w:rsidRPr="00581A0D">
        <w:rPr>
          <w:rFonts w:asciiTheme="majorHAnsi" w:hAnsiTheme="majorHAnsi" w:cstheme="majorHAnsi"/>
          <w:sz w:val="24"/>
          <w:szCs w:val="24"/>
        </w:rPr>
        <w:t xml:space="preserve"> to represent the United States at the Venice Biennale.</w:t>
      </w:r>
      <w:r w:rsidR="003A4341" w:rsidRPr="00581A0D">
        <w:rPr>
          <w:rFonts w:asciiTheme="majorHAnsi" w:hAnsiTheme="majorHAnsi" w:cstheme="majorHAnsi"/>
          <w:sz w:val="24"/>
          <w:szCs w:val="24"/>
        </w:rPr>
        <w:t xml:space="preserve"> </w:t>
      </w:r>
      <w:r w:rsidR="00A02292" w:rsidRPr="00581A0D">
        <w:rPr>
          <w:rFonts w:asciiTheme="majorHAnsi" w:hAnsiTheme="majorHAnsi" w:cstheme="majorHAnsi"/>
          <w:sz w:val="24"/>
          <w:szCs w:val="24"/>
        </w:rPr>
        <w:t>She currently lives and works in Manhattan, New York.</w:t>
      </w:r>
    </w:p>
    <w:p w14:paraId="6CB73522" w14:textId="66298CB2" w:rsidR="00336B24" w:rsidRPr="00581A0D" w:rsidRDefault="00336B24"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lastRenderedPageBreak/>
        <w:t>Artistic Practice</w:t>
      </w:r>
    </w:p>
    <w:p w14:paraId="6E76F269" w14:textId="1278E84A" w:rsidR="000903BC" w:rsidRPr="00581A0D" w:rsidRDefault="009B4122" w:rsidP="00873A74">
      <w:pPr>
        <w:spacing w:line="240" w:lineRule="auto"/>
        <w:rPr>
          <w:rFonts w:asciiTheme="majorHAnsi" w:hAnsiTheme="majorHAnsi" w:cstheme="majorHAnsi"/>
          <w:sz w:val="24"/>
          <w:szCs w:val="24"/>
        </w:rPr>
      </w:pPr>
      <w:r w:rsidRPr="00581A0D">
        <w:rPr>
          <w:rFonts w:asciiTheme="majorHAnsi" w:hAnsiTheme="majorHAnsi" w:cstheme="majorHAnsi"/>
          <w:sz w:val="24"/>
          <w:szCs w:val="24"/>
        </w:rPr>
        <w:t>Widely regarded as a Conceptual artist, Jenny Holzer</w:t>
      </w:r>
      <w:r w:rsidR="00B560CE" w:rsidRPr="00581A0D">
        <w:rPr>
          <w:rFonts w:asciiTheme="majorHAnsi" w:hAnsiTheme="majorHAnsi" w:cstheme="majorHAnsi"/>
          <w:sz w:val="24"/>
          <w:szCs w:val="24"/>
        </w:rPr>
        <w:t>’s text-based projects explore how language is used a</w:t>
      </w:r>
      <w:r w:rsidR="00292B2C" w:rsidRPr="00581A0D">
        <w:rPr>
          <w:rFonts w:asciiTheme="majorHAnsi" w:hAnsiTheme="majorHAnsi" w:cstheme="majorHAnsi"/>
          <w:sz w:val="24"/>
          <w:szCs w:val="24"/>
        </w:rPr>
        <w:t>s a</w:t>
      </w:r>
      <w:r w:rsidR="00B560CE" w:rsidRPr="00581A0D">
        <w:rPr>
          <w:rFonts w:asciiTheme="majorHAnsi" w:hAnsiTheme="majorHAnsi" w:cstheme="majorHAnsi"/>
          <w:sz w:val="24"/>
          <w:szCs w:val="24"/>
        </w:rPr>
        <w:t xml:space="preserve"> form of communication and as a means of concealment and control.</w:t>
      </w:r>
      <w:r w:rsidR="00292B2C" w:rsidRPr="00581A0D">
        <w:rPr>
          <w:rFonts w:asciiTheme="majorHAnsi" w:hAnsiTheme="majorHAnsi" w:cstheme="majorHAnsi"/>
          <w:sz w:val="24"/>
          <w:szCs w:val="24"/>
        </w:rPr>
        <w:t xml:space="preserve"> Known for her eye-catching public displays, works such as </w:t>
      </w:r>
      <w:r w:rsidR="00292B2C" w:rsidRPr="00581A0D">
        <w:rPr>
          <w:rFonts w:asciiTheme="majorHAnsi" w:hAnsiTheme="majorHAnsi" w:cstheme="majorHAnsi"/>
          <w:i/>
          <w:iCs/>
          <w:sz w:val="24"/>
          <w:szCs w:val="24"/>
        </w:rPr>
        <w:t xml:space="preserve">Heap </w:t>
      </w:r>
      <w:r w:rsidR="00115574" w:rsidRPr="00581A0D">
        <w:rPr>
          <w:rFonts w:asciiTheme="majorHAnsi" w:hAnsiTheme="majorHAnsi" w:cstheme="majorHAnsi"/>
          <w:sz w:val="24"/>
          <w:szCs w:val="24"/>
        </w:rPr>
        <w:t>(201</w:t>
      </w:r>
      <w:r w:rsidR="00A87C5C" w:rsidRPr="00581A0D">
        <w:rPr>
          <w:rFonts w:asciiTheme="majorHAnsi" w:hAnsiTheme="majorHAnsi" w:cstheme="majorHAnsi"/>
          <w:sz w:val="24"/>
          <w:szCs w:val="24"/>
        </w:rPr>
        <w:t>3</w:t>
      </w:r>
      <w:r w:rsidR="00115574" w:rsidRPr="00581A0D">
        <w:rPr>
          <w:rFonts w:asciiTheme="majorHAnsi" w:hAnsiTheme="majorHAnsi" w:cstheme="majorHAnsi"/>
          <w:sz w:val="24"/>
          <w:szCs w:val="24"/>
        </w:rPr>
        <w:t xml:space="preserve">) </w:t>
      </w:r>
      <w:r w:rsidR="00292B2C" w:rsidRPr="00581A0D">
        <w:rPr>
          <w:rFonts w:asciiTheme="majorHAnsi" w:hAnsiTheme="majorHAnsi" w:cstheme="majorHAnsi"/>
          <w:sz w:val="24"/>
          <w:szCs w:val="24"/>
        </w:rPr>
        <w:t>utilize violet, blue, and pink LED lights to display inciting quotations on a loop</w:t>
      </w:r>
      <w:r w:rsidR="000903BC" w:rsidRPr="00581A0D">
        <w:rPr>
          <w:rFonts w:asciiTheme="majorHAnsi" w:hAnsiTheme="majorHAnsi" w:cstheme="majorHAnsi"/>
          <w:sz w:val="24"/>
          <w:szCs w:val="24"/>
        </w:rPr>
        <w:t xml:space="preserve">. The vibrant text flashes across </w:t>
      </w:r>
      <w:r w:rsidR="00115574" w:rsidRPr="00581A0D">
        <w:rPr>
          <w:rFonts w:asciiTheme="majorHAnsi" w:hAnsiTheme="majorHAnsi" w:cstheme="majorHAnsi"/>
          <w:sz w:val="24"/>
          <w:szCs w:val="24"/>
        </w:rPr>
        <w:t>beam-like screens while also</w:t>
      </w:r>
      <w:r w:rsidR="00AE5864" w:rsidRPr="00581A0D">
        <w:rPr>
          <w:rFonts w:asciiTheme="majorHAnsi" w:hAnsiTheme="majorHAnsi" w:cstheme="majorHAnsi"/>
          <w:sz w:val="24"/>
          <w:szCs w:val="24"/>
        </w:rPr>
        <w:t xml:space="preserve"> casting</w:t>
      </w:r>
      <w:r w:rsidR="00115574" w:rsidRPr="00581A0D">
        <w:rPr>
          <w:rFonts w:asciiTheme="majorHAnsi" w:hAnsiTheme="majorHAnsi" w:cstheme="majorHAnsi"/>
          <w:sz w:val="24"/>
          <w:szCs w:val="24"/>
        </w:rPr>
        <w:t xml:space="preserve"> a luminescent </w:t>
      </w:r>
      <w:r w:rsidR="00FA1274" w:rsidRPr="00581A0D">
        <w:rPr>
          <w:rFonts w:asciiTheme="majorHAnsi" w:hAnsiTheme="majorHAnsi" w:cstheme="majorHAnsi"/>
          <w:sz w:val="24"/>
          <w:szCs w:val="24"/>
        </w:rPr>
        <w:t>hue in the space.</w:t>
      </w:r>
    </w:p>
    <w:p w14:paraId="20C4E738" w14:textId="05D3B815" w:rsidR="000903BC" w:rsidRPr="00581A0D" w:rsidRDefault="00012DEA" w:rsidP="00873A74">
      <w:pPr>
        <w:spacing w:line="240" w:lineRule="auto"/>
        <w:rPr>
          <w:rFonts w:asciiTheme="majorHAnsi" w:hAnsiTheme="majorHAnsi" w:cstheme="majorHAnsi"/>
          <w:sz w:val="24"/>
          <w:szCs w:val="24"/>
        </w:rPr>
      </w:pPr>
      <w:r w:rsidRPr="00581A0D">
        <w:rPr>
          <w:rFonts w:asciiTheme="majorHAnsi" w:hAnsiTheme="majorHAnsi" w:cstheme="majorHAnsi"/>
          <w:noProof/>
        </w:rPr>
        <w:drawing>
          <wp:anchor distT="0" distB="0" distL="114300" distR="114300" simplePos="0" relativeHeight="251660288" behindDoc="0" locked="0" layoutInCell="1" allowOverlap="1" wp14:anchorId="625DF20C" wp14:editId="2649BE4B">
            <wp:simplePos x="0" y="0"/>
            <wp:positionH relativeFrom="margin">
              <wp:align>right</wp:align>
            </wp:positionH>
            <wp:positionV relativeFrom="paragraph">
              <wp:posOffset>1028065</wp:posOffset>
            </wp:positionV>
            <wp:extent cx="4596765" cy="1685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6765" cy="1685925"/>
                    </a:xfrm>
                    <a:prstGeom prst="rect">
                      <a:avLst/>
                    </a:prstGeom>
                  </pic:spPr>
                </pic:pic>
              </a:graphicData>
            </a:graphic>
            <wp14:sizeRelH relativeFrom="margin">
              <wp14:pctWidth>0</wp14:pctWidth>
            </wp14:sizeRelH>
            <wp14:sizeRelV relativeFrom="margin">
              <wp14:pctHeight>0</wp14:pctHeight>
            </wp14:sizeRelV>
          </wp:anchor>
        </w:drawing>
      </w:r>
      <w:r w:rsidR="00FA1274" w:rsidRPr="00581A0D">
        <w:rPr>
          <w:rFonts w:asciiTheme="majorHAnsi" w:hAnsiTheme="majorHAnsi" w:cstheme="majorHAnsi"/>
          <w:sz w:val="24"/>
          <w:szCs w:val="24"/>
        </w:rPr>
        <w:t>Referring to this work as a “light stream”, Holzer states, “Though I rely on minimalist configurations, for decades I have wanted to offer a massive, irrational unpredictable heap of glittering displays. I am happy about the paradox—what appears wild, chaotic, and spontaneous is a greater technical puzzle and more difficult challenge to realize. Pearl Lam Galleries and years of building precisely configured LED signs have made this new electronic wilderness possible.”</w:t>
      </w:r>
      <w:r w:rsidR="00AF3C45" w:rsidRPr="00581A0D">
        <w:rPr>
          <w:rStyle w:val="FootnoteReference"/>
          <w:rFonts w:asciiTheme="majorHAnsi" w:hAnsiTheme="majorHAnsi" w:cstheme="majorHAnsi"/>
          <w:sz w:val="24"/>
          <w:szCs w:val="24"/>
        </w:rPr>
        <w:footnoteReference w:id="6"/>
      </w:r>
    </w:p>
    <w:p w14:paraId="4F9AD772" w14:textId="1E7B936E" w:rsidR="000903BC" w:rsidRPr="00581A0D" w:rsidRDefault="000903BC" w:rsidP="00336B24">
      <w:pPr>
        <w:spacing w:line="276" w:lineRule="auto"/>
        <w:rPr>
          <w:rFonts w:asciiTheme="majorHAnsi" w:hAnsiTheme="majorHAnsi" w:cstheme="majorHAnsi"/>
          <w:sz w:val="24"/>
          <w:szCs w:val="24"/>
        </w:rPr>
      </w:pPr>
    </w:p>
    <w:p w14:paraId="62EF3486" w14:textId="77777777" w:rsidR="00873A74" w:rsidRPr="00581A0D" w:rsidRDefault="00873A74" w:rsidP="00336B24">
      <w:pPr>
        <w:spacing w:line="276" w:lineRule="auto"/>
        <w:rPr>
          <w:rFonts w:asciiTheme="majorHAnsi" w:hAnsiTheme="majorHAnsi" w:cstheme="majorHAnsi"/>
          <w:sz w:val="24"/>
          <w:szCs w:val="24"/>
        </w:rPr>
      </w:pPr>
    </w:p>
    <w:p w14:paraId="7036E09A" w14:textId="77777777" w:rsidR="00873A74" w:rsidRPr="00581A0D" w:rsidRDefault="00873A74" w:rsidP="00336B24">
      <w:pPr>
        <w:spacing w:line="276" w:lineRule="auto"/>
        <w:rPr>
          <w:rFonts w:asciiTheme="majorHAnsi" w:hAnsiTheme="majorHAnsi" w:cstheme="majorHAnsi"/>
          <w:sz w:val="24"/>
          <w:szCs w:val="24"/>
        </w:rPr>
      </w:pPr>
    </w:p>
    <w:p w14:paraId="426FBAE3" w14:textId="77777777" w:rsidR="00873A74" w:rsidRPr="00581A0D" w:rsidRDefault="00873A74" w:rsidP="00873A74">
      <w:pPr>
        <w:spacing w:line="276" w:lineRule="auto"/>
        <w:rPr>
          <w:rFonts w:asciiTheme="majorHAnsi" w:hAnsiTheme="majorHAnsi" w:cstheme="majorHAnsi"/>
          <w:sz w:val="24"/>
          <w:szCs w:val="24"/>
        </w:rPr>
      </w:pPr>
    </w:p>
    <w:p w14:paraId="5A9183DA" w14:textId="77777777" w:rsidR="00873A74" w:rsidRPr="00581A0D" w:rsidRDefault="00873A74" w:rsidP="00873A74">
      <w:pPr>
        <w:spacing w:line="276" w:lineRule="auto"/>
        <w:rPr>
          <w:rFonts w:asciiTheme="majorHAnsi" w:hAnsiTheme="majorHAnsi" w:cstheme="majorHAnsi"/>
          <w:sz w:val="24"/>
          <w:szCs w:val="24"/>
        </w:rPr>
      </w:pPr>
    </w:p>
    <w:p w14:paraId="0F792DCF" w14:textId="741E1AAF" w:rsidR="00012DEA" w:rsidRPr="00581A0D" w:rsidRDefault="00873A74" w:rsidP="00012DEA">
      <w:pPr>
        <w:spacing w:line="276" w:lineRule="auto"/>
        <w:jc w:val="right"/>
        <w:rPr>
          <w:rFonts w:asciiTheme="majorHAnsi" w:hAnsiTheme="majorHAnsi" w:cstheme="majorHAnsi"/>
          <w:sz w:val="24"/>
          <w:szCs w:val="24"/>
        </w:rPr>
      </w:pPr>
      <w:r w:rsidRPr="00581A0D">
        <w:rPr>
          <w:rFonts w:asciiTheme="majorHAnsi" w:hAnsiTheme="majorHAnsi" w:cstheme="majorHAnsi"/>
          <w:sz w:val="24"/>
          <w:szCs w:val="24"/>
        </w:rPr>
        <w:br/>
      </w:r>
      <w:r w:rsidRPr="00581A0D">
        <w:rPr>
          <w:rFonts w:asciiTheme="majorHAnsi" w:hAnsiTheme="majorHAnsi" w:cstheme="majorHAnsi"/>
          <w:sz w:val="18"/>
          <w:szCs w:val="18"/>
        </w:rPr>
        <w:t xml:space="preserve">Detail of </w:t>
      </w:r>
      <w:r w:rsidRPr="00581A0D">
        <w:rPr>
          <w:rFonts w:asciiTheme="majorHAnsi" w:hAnsiTheme="majorHAnsi" w:cstheme="majorHAnsi"/>
          <w:i/>
          <w:iCs/>
          <w:sz w:val="18"/>
          <w:szCs w:val="18"/>
        </w:rPr>
        <w:t>Heap: “Scream when your life…”</w:t>
      </w:r>
      <w:r w:rsidR="00A87C5C" w:rsidRPr="00581A0D">
        <w:rPr>
          <w:rFonts w:asciiTheme="majorHAnsi" w:hAnsiTheme="majorHAnsi" w:cstheme="majorHAnsi"/>
          <w:sz w:val="18"/>
          <w:szCs w:val="18"/>
        </w:rPr>
        <w:t>, Pearl Lam Galleries, Hong Kong</w:t>
      </w:r>
      <w:r w:rsidRPr="00581A0D">
        <w:rPr>
          <w:rFonts w:asciiTheme="majorHAnsi" w:hAnsiTheme="majorHAnsi" w:cstheme="majorHAnsi"/>
          <w:i/>
          <w:iCs/>
          <w:sz w:val="18"/>
          <w:szCs w:val="18"/>
        </w:rPr>
        <w:t xml:space="preserve"> </w:t>
      </w:r>
      <w:r w:rsidRPr="00581A0D">
        <w:rPr>
          <w:rFonts w:asciiTheme="majorHAnsi" w:hAnsiTheme="majorHAnsi" w:cstheme="majorHAnsi"/>
          <w:sz w:val="18"/>
          <w:szCs w:val="18"/>
        </w:rPr>
        <w:t>(201</w:t>
      </w:r>
      <w:r w:rsidR="00A87C5C" w:rsidRPr="00581A0D">
        <w:rPr>
          <w:rFonts w:asciiTheme="majorHAnsi" w:hAnsiTheme="majorHAnsi" w:cstheme="majorHAnsi"/>
          <w:sz w:val="18"/>
          <w:szCs w:val="18"/>
        </w:rPr>
        <w:t>3</w:t>
      </w:r>
      <w:r w:rsidRPr="00581A0D">
        <w:rPr>
          <w:rFonts w:asciiTheme="majorHAnsi" w:hAnsiTheme="majorHAnsi" w:cstheme="majorHAnsi"/>
          <w:sz w:val="18"/>
          <w:szCs w:val="18"/>
        </w:rPr>
        <w:t>)</w:t>
      </w:r>
    </w:p>
    <w:p w14:paraId="6351C207" w14:textId="528D63E7" w:rsidR="00A87C5C" w:rsidRPr="00581A0D" w:rsidRDefault="00336B24" w:rsidP="00336B24">
      <w:pPr>
        <w:spacing w:line="276" w:lineRule="auto"/>
        <w:rPr>
          <w:rFonts w:asciiTheme="majorHAnsi" w:hAnsiTheme="majorHAnsi" w:cstheme="majorHAnsi"/>
          <w:sz w:val="24"/>
          <w:szCs w:val="24"/>
        </w:rPr>
      </w:pPr>
      <w:r w:rsidRPr="00581A0D">
        <w:rPr>
          <w:rFonts w:asciiTheme="majorHAnsi" w:hAnsiTheme="majorHAnsi" w:cstheme="majorHAnsi"/>
          <w:sz w:val="24"/>
          <w:szCs w:val="24"/>
        </w:rPr>
        <w:t>Selected Solo and Group Exhibitions</w:t>
      </w:r>
    </w:p>
    <w:p w14:paraId="617EFBE3" w14:textId="25846D88" w:rsidR="00A802B6" w:rsidRPr="00581A0D" w:rsidRDefault="00A87C5C" w:rsidP="00336B24">
      <w:pPr>
        <w:spacing w:line="276" w:lineRule="auto"/>
        <w:rPr>
          <w:rFonts w:asciiTheme="majorHAnsi" w:hAnsiTheme="majorHAnsi" w:cstheme="majorHAnsi"/>
          <w:sz w:val="21"/>
          <w:szCs w:val="21"/>
        </w:rPr>
      </w:pPr>
      <w:r w:rsidRPr="00581A0D">
        <w:rPr>
          <w:rFonts w:asciiTheme="majorHAnsi" w:hAnsiTheme="majorHAnsi" w:cstheme="majorHAnsi"/>
          <w:sz w:val="21"/>
          <w:szCs w:val="21"/>
        </w:rPr>
        <w:t>2018</w:t>
      </w:r>
      <w:r w:rsidRPr="00581A0D">
        <w:rPr>
          <w:rFonts w:asciiTheme="majorHAnsi" w:hAnsiTheme="majorHAnsi" w:cstheme="majorHAnsi"/>
          <w:sz w:val="21"/>
          <w:szCs w:val="21"/>
        </w:rPr>
        <w:tab/>
      </w:r>
      <w:r w:rsidRPr="00581A0D">
        <w:rPr>
          <w:rFonts w:asciiTheme="majorHAnsi" w:hAnsiTheme="majorHAnsi" w:cstheme="majorHAnsi"/>
          <w:sz w:val="21"/>
          <w:szCs w:val="21"/>
        </w:rPr>
        <w:tab/>
        <w:t>“Artist Rooms: Jenny Holzer”, Tate Modern, London, UK</w:t>
      </w:r>
      <w:r w:rsidRPr="00581A0D">
        <w:rPr>
          <w:rFonts w:asciiTheme="majorHAnsi" w:hAnsiTheme="majorHAnsi" w:cstheme="majorHAnsi"/>
          <w:sz w:val="21"/>
          <w:szCs w:val="21"/>
        </w:rPr>
        <w:br/>
      </w:r>
      <w:r w:rsidR="00A802B6" w:rsidRPr="00581A0D">
        <w:rPr>
          <w:rFonts w:asciiTheme="majorHAnsi" w:hAnsiTheme="majorHAnsi" w:cstheme="majorHAnsi"/>
          <w:sz w:val="21"/>
          <w:szCs w:val="21"/>
        </w:rPr>
        <w:t>2009</w:t>
      </w:r>
      <w:r w:rsidR="00A802B6" w:rsidRPr="00581A0D">
        <w:rPr>
          <w:rFonts w:asciiTheme="majorHAnsi" w:hAnsiTheme="majorHAnsi" w:cstheme="majorHAnsi"/>
          <w:sz w:val="21"/>
          <w:szCs w:val="21"/>
        </w:rPr>
        <w:tab/>
      </w:r>
      <w:r w:rsidR="00A802B6" w:rsidRPr="00581A0D">
        <w:rPr>
          <w:rFonts w:asciiTheme="majorHAnsi" w:hAnsiTheme="majorHAnsi" w:cstheme="majorHAnsi"/>
          <w:sz w:val="21"/>
          <w:szCs w:val="21"/>
        </w:rPr>
        <w:tab/>
      </w:r>
      <w:r w:rsidR="0068695E" w:rsidRPr="00581A0D">
        <w:rPr>
          <w:rFonts w:asciiTheme="majorHAnsi" w:hAnsiTheme="majorHAnsi" w:cstheme="majorHAnsi"/>
          <w:i/>
          <w:iCs/>
          <w:sz w:val="21"/>
          <w:szCs w:val="21"/>
        </w:rPr>
        <w:t>Living Series</w:t>
      </w:r>
      <w:r w:rsidR="0068695E" w:rsidRPr="00581A0D">
        <w:rPr>
          <w:rFonts w:asciiTheme="majorHAnsi" w:hAnsiTheme="majorHAnsi" w:cstheme="majorHAnsi"/>
          <w:sz w:val="21"/>
          <w:szCs w:val="21"/>
        </w:rPr>
        <w:t xml:space="preserve">, </w:t>
      </w:r>
      <w:proofErr w:type="spellStart"/>
      <w:r w:rsidR="00A802B6" w:rsidRPr="00581A0D">
        <w:rPr>
          <w:rFonts w:asciiTheme="majorHAnsi" w:hAnsiTheme="majorHAnsi" w:cstheme="majorHAnsi"/>
          <w:sz w:val="21"/>
          <w:szCs w:val="21"/>
        </w:rPr>
        <w:t>Beyeler</w:t>
      </w:r>
      <w:proofErr w:type="spellEnd"/>
      <w:r w:rsidR="00A802B6" w:rsidRPr="00581A0D">
        <w:rPr>
          <w:rFonts w:asciiTheme="majorHAnsi" w:hAnsiTheme="majorHAnsi" w:cstheme="majorHAnsi"/>
          <w:sz w:val="21"/>
          <w:szCs w:val="21"/>
        </w:rPr>
        <w:t xml:space="preserve"> Foundation Museum, </w:t>
      </w:r>
      <w:proofErr w:type="spellStart"/>
      <w:r w:rsidR="00A802B6" w:rsidRPr="00581A0D">
        <w:rPr>
          <w:rFonts w:asciiTheme="majorHAnsi" w:hAnsiTheme="majorHAnsi" w:cstheme="majorHAnsi"/>
          <w:sz w:val="21"/>
          <w:szCs w:val="21"/>
        </w:rPr>
        <w:t>Riehen</w:t>
      </w:r>
      <w:proofErr w:type="spellEnd"/>
      <w:r w:rsidR="00A802B6" w:rsidRPr="00581A0D">
        <w:rPr>
          <w:rFonts w:asciiTheme="majorHAnsi" w:hAnsiTheme="majorHAnsi" w:cstheme="majorHAnsi"/>
          <w:sz w:val="21"/>
          <w:szCs w:val="21"/>
        </w:rPr>
        <w:t>, Switzerland</w:t>
      </w:r>
      <w:r w:rsidR="00A802B6" w:rsidRPr="00581A0D">
        <w:rPr>
          <w:rFonts w:asciiTheme="majorHAnsi" w:hAnsiTheme="majorHAnsi" w:cstheme="majorHAnsi"/>
          <w:sz w:val="21"/>
          <w:szCs w:val="21"/>
        </w:rPr>
        <w:br/>
        <w:t>2009</w:t>
      </w:r>
      <w:r w:rsidR="00A802B6" w:rsidRPr="00581A0D">
        <w:rPr>
          <w:rFonts w:asciiTheme="majorHAnsi" w:hAnsiTheme="majorHAnsi" w:cstheme="majorHAnsi"/>
          <w:sz w:val="21"/>
          <w:szCs w:val="21"/>
        </w:rPr>
        <w:tab/>
      </w:r>
      <w:r w:rsidR="00A802B6" w:rsidRPr="00581A0D">
        <w:rPr>
          <w:rFonts w:asciiTheme="majorHAnsi" w:hAnsiTheme="majorHAnsi" w:cstheme="majorHAnsi"/>
          <w:sz w:val="21"/>
          <w:szCs w:val="21"/>
        </w:rPr>
        <w:tab/>
      </w:r>
      <w:r w:rsidR="00735102" w:rsidRPr="00581A0D">
        <w:rPr>
          <w:rFonts w:asciiTheme="majorHAnsi" w:hAnsiTheme="majorHAnsi" w:cstheme="majorHAnsi"/>
          <w:i/>
          <w:iCs/>
          <w:sz w:val="21"/>
          <w:szCs w:val="21"/>
        </w:rPr>
        <w:t xml:space="preserve">Jenny Holzer: Protect </w:t>
      </w:r>
      <w:proofErr w:type="spellStart"/>
      <w:r w:rsidR="00735102" w:rsidRPr="00581A0D">
        <w:rPr>
          <w:rFonts w:asciiTheme="majorHAnsi" w:hAnsiTheme="majorHAnsi" w:cstheme="majorHAnsi"/>
          <w:i/>
          <w:iCs/>
          <w:sz w:val="21"/>
          <w:szCs w:val="21"/>
        </w:rPr>
        <w:t>Protect</w:t>
      </w:r>
      <w:proofErr w:type="spellEnd"/>
      <w:r w:rsidR="00735102" w:rsidRPr="00581A0D">
        <w:rPr>
          <w:rFonts w:asciiTheme="majorHAnsi" w:hAnsiTheme="majorHAnsi" w:cstheme="majorHAnsi"/>
          <w:sz w:val="21"/>
          <w:szCs w:val="21"/>
        </w:rPr>
        <w:t xml:space="preserve">, </w:t>
      </w:r>
      <w:r w:rsidR="00A802B6" w:rsidRPr="00581A0D">
        <w:rPr>
          <w:rFonts w:asciiTheme="majorHAnsi" w:hAnsiTheme="majorHAnsi" w:cstheme="majorHAnsi"/>
          <w:sz w:val="21"/>
          <w:szCs w:val="21"/>
        </w:rPr>
        <w:t>Whitney Museum of Art, New York</w:t>
      </w:r>
      <w:r w:rsidR="00A802B6" w:rsidRPr="00581A0D">
        <w:rPr>
          <w:rFonts w:asciiTheme="majorHAnsi" w:hAnsiTheme="majorHAnsi" w:cstheme="majorHAnsi"/>
          <w:sz w:val="21"/>
          <w:szCs w:val="21"/>
        </w:rPr>
        <w:br/>
        <w:t>1991</w:t>
      </w:r>
      <w:r w:rsidR="00A802B6" w:rsidRPr="00581A0D">
        <w:rPr>
          <w:rFonts w:asciiTheme="majorHAnsi" w:hAnsiTheme="majorHAnsi" w:cstheme="majorHAnsi"/>
          <w:sz w:val="21"/>
          <w:szCs w:val="21"/>
        </w:rPr>
        <w:tab/>
      </w:r>
      <w:r w:rsidR="00A802B6" w:rsidRPr="00581A0D">
        <w:rPr>
          <w:rFonts w:asciiTheme="majorHAnsi" w:hAnsiTheme="majorHAnsi" w:cstheme="majorHAnsi"/>
          <w:sz w:val="21"/>
          <w:szCs w:val="21"/>
        </w:rPr>
        <w:tab/>
        <w:t>Walker Art Center, Minneapolis</w:t>
      </w:r>
      <w:r w:rsidR="00A802B6" w:rsidRPr="00581A0D">
        <w:rPr>
          <w:rFonts w:asciiTheme="majorHAnsi" w:hAnsiTheme="majorHAnsi" w:cstheme="majorHAnsi"/>
          <w:sz w:val="21"/>
          <w:szCs w:val="21"/>
        </w:rPr>
        <w:br/>
        <w:t>1989</w:t>
      </w:r>
      <w:r w:rsidR="00A802B6" w:rsidRPr="00581A0D">
        <w:rPr>
          <w:rFonts w:asciiTheme="majorHAnsi" w:hAnsiTheme="majorHAnsi" w:cstheme="majorHAnsi"/>
          <w:sz w:val="21"/>
          <w:szCs w:val="21"/>
        </w:rPr>
        <w:tab/>
      </w:r>
      <w:r w:rsidR="00A802B6" w:rsidRPr="00581A0D">
        <w:rPr>
          <w:rFonts w:asciiTheme="majorHAnsi" w:hAnsiTheme="majorHAnsi" w:cstheme="majorHAnsi"/>
          <w:sz w:val="21"/>
          <w:szCs w:val="21"/>
        </w:rPr>
        <w:tab/>
      </w:r>
      <w:r w:rsidR="00FA75E2" w:rsidRPr="00581A0D">
        <w:rPr>
          <w:rFonts w:asciiTheme="majorHAnsi" w:hAnsiTheme="majorHAnsi" w:cstheme="majorHAnsi"/>
          <w:i/>
          <w:iCs/>
          <w:sz w:val="21"/>
          <w:szCs w:val="21"/>
        </w:rPr>
        <w:t>Jenny Holzer: Laments</w:t>
      </w:r>
      <w:r w:rsidR="00FA75E2" w:rsidRPr="00581A0D">
        <w:rPr>
          <w:rFonts w:asciiTheme="majorHAnsi" w:hAnsiTheme="majorHAnsi" w:cstheme="majorHAnsi"/>
          <w:sz w:val="21"/>
          <w:szCs w:val="21"/>
        </w:rPr>
        <w:t xml:space="preserve">, </w:t>
      </w:r>
      <w:proofErr w:type="spellStart"/>
      <w:r w:rsidR="00A802B6" w:rsidRPr="00581A0D">
        <w:rPr>
          <w:rFonts w:asciiTheme="majorHAnsi" w:hAnsiTheme="majorHAnsi" w:cstheme="majorHAnsi"/>
          <w:sz w:val="21"/>
          <w:szCs w:val="21"/>
        </w:rPr>
        <w:t>Dia</w:t>
      </w:r>
      <w:proofErr w:type="spellEnd"/>
      <w:r w:rsidR="00A802B6" w:rsidRPr="00581A0D">
        <w:rPr>
          <w:rFonts w:asciiTheme="majorHAnsi" w:hAnsiTheme="majorHAnsi" w:cstheme="majorHAnsi"/>
          <w:sz w:val="21"/>
          <w:szCs w:val="21"/>
        </w:rPr>
        <w:t xml:space="preserve"> Art Foundation, New York</w:t>
      </w:r>
      <w:r w:rsidR="00A802B6" w:rsidRPr="00581A0D">
        <w:rPr>
          <w:rFonts w:asciiTheme="majorHAnsi" w:hAnsiTheme="majorHAnsi" w:cstheme="majorHAnsi"/>
          <w:sz w:val="21"/>
          <w:szCs w:val="21"/>
        </w:rPr>
        <w:br/>
        <w:t>1989</w:t>
      </w:r>
      <w:r w:rsidR="00A802B6" w:rsidRPr="00581A0D">
        <w:rPr>
          <w:rFonts w:asciiTheme="majorHAnsi" w:hAnsiTheme="majorHAnsi" w:cstheme="majorHAnsi"/>
          <w:sz w:val="21"/>
          <w:szCs w:val="21"/>
        </w:rPr>
        <w:tab/>
      </w:r>
      <w:r w:rsidR="00A802B6" w:rsidRPr="00581A0D">
        <w:rPr>
          <w:rFonts w:asciiTheme="majorHAnsi" w:hAnsiTheme="majorHAnsi" w:cstheme="majorHAnsi"/>
          <w:sz w:val="21"/>
          <w:szCs w:val="21"/>
        </w:rPr>
        <w:tab/>
      </w:r>
      <w:r w:rsidR="000B1B42" w:rsidRPr="00581A0D">
        <w:rPr>
          <w:rFonts w:asciiTheme="majorHAnsi" w:hAnsiTheme="majorHAnsi" w:cstheme="majorHAnsi"/>
          <w:sz w:val="21"/>
          <w:szCs w:val="21"/>
        </w:rPr>
        <w:t xml:space="preserve">Selections from </w:t>
      </w:r>
      <w:r w:rsidR="000B1B42" w:rsidRPr="00581A0D">
        <w:rPr>
          <w:rFonts w:asciiTheme="majorHAnsi" w:hAnsiTheme="majorHAnsi" w:cstheme="majorHAnsi"/>
          <w:i/>
          <w:iCs/>
          <w:sz w:val="21"/>
          <w:szCs w:val="21"/>
        </w:rPr>
        <w:t xml:space="preserve">Truisms </w:t>
      </w:r>
      <w:r w:rsidR="000B1B42" w:rsidRPr="00581A0D">
        <w:rPr>
          <w:rFonts w:asciiTheme="majorHAnsi" w:hAnsiTheme="majorHAnsi" w:cstheme="majorHAnsi"/>
          <w:sz w:val="21"/>
          <w:szCs w:val="21"/>
        </w:rPr>
        <w:t xml:space="preserve">and </w:t>
      </w:r>
      <w:r w:rsidR="000B1B42" w:rsidRPr="00581A0D">
        <w:rPr>
          <w:rFonts w:asciiTheme="majorHAnsi" w:hAnsiTheme="majorHAnsi" w:cstheme="majorHAnsi"/>
          <w:i/>
          <w:iCs/>
          <w:sz w:val="21"/>
          <w:szCs w:val="21"/>
        </w:rPr>
        <w:t>Inflammatory Essays</w:t>
      </w:r>
      <w:r w:rsidR="000B1B42" w:rsidRPr="00581A0D">
        <w:rPr>
          <w:rFonts w:asciiTheme="majorHAnsi" w:hAnsiTheme="majorHAnsi" w:cstheme="majorHAnsi"/>
          <w:sz w:val="21"/>
          <w:szCs w:val="21"/>
        </w:rPr>
        <w:t xml:space="preserve">, </w:t>
      </w:r>
      <w:r w:rsidR="000B1B42" w:rsidRPr="00581A0D">
        <w:rPr>
          <w:rFonts w:asciiTheme="majorHAnsi" w:hAnsiTheme="majorHAnsi" w:cstheme="majorHAnsi"/>
          <w:i/>
          <w:iCs/>
          <w:sz w:val="21"/>
          <w:szCs w:val="21"/>
        </w:rPr>
        <w:t>The Living Series</w:t>
      </w:r>
      <w:r w:rsidR="000B1B42" w:rsidRPr="00581A0D">
        <w:rPr>
          <w:rFonts w:asciiTheme="majorHAnsi" w:hAnsiTheme="majorHAnsi" w:cstheme="majorHAnsi"/>
          <w:sz w:val="21"/>
          <w:szCs w:val="21"/>
        </w:rPr>
        <w:t xml:space="preserve">, </w:t>
      </w:r>
      <w:r w:rsidR="000B1B42" w:rsidRPr="00581A0D">
        <w:rPr>
          <w:rFonts w:asciiTheme="majorHAnsi" w:hAnsiTheme="majorHAnsi" w:cstheme="majorHAnsi"/>
          <w:i/>
          <w:iCs/>
          <w:sz w:val="21"/>
          <w:szCs w:val="21"/>
        </w:rPr>
        <w:t>Under a Rock</w:t>
      </w:r>
      <w:r w:rsidR="000B1B42" w:rsidRPr="00581A0D">
        <w:rPr>
          <w:rFonts w:asciiTheme="majorHAnsi" w:hAnsiTheme="majorHAnsi" w:cstheme="majorHAnsi"/>
          <w:sz w:val="21"/>
          <w:szCs w:val="21"/>
        </w:rPr>
        <w:t>,</w:t>
      </w:r>
      <w:r w:rsidR="000B1B42" w:rsidRPr="00581A0D">
        <w:rPr>
          <w:rFonts w:asciiTheme="majorHAnsi" w:hAnsiTheme="majorHAnsi" w:cstheme="majorHAnsi"/>
          <w:sz w:val="21"/>
          <w:szCs w:val="21"/>
        </w:rPr>
        <w:br/>
        <w:t xml:space="preserve">                          </w:t>
      </w:r>
      <w:r w:rsidR="00A45218" w:rsidRPr="00581A0D">
        <w:rPr>
          <w:rFonts w:asciiTheme="majorHAnsi" w:hAnsiTheme="majorHAnsi" w:cstheme="majorHAnsi"/>
          <w:sz w:val="21"/>
          <w:szCs w:val="21"/>
        </w:rPr>
        <w:t xml:space="preserve">    </w:t>
      </w:r>
      <w:r w:rsidR="00A802B6" w:rsidRPr="00581A0D">
        <w:rPr>
          <w:rFonts w:asciiTheme="majorHAnsi" w:hAnsiTheme="majorHAnsi" w:cstheme="majorHAnsi"/>
          <w:sz w:val="21"/>
          <w:szCs w:val="21"/>
        </w:rPr>
        <w:t>Guggenheim Museum, New York</w:t>
      </w:r>
    </w:p>
    <w:p w14:paraId="4AE4D053" w14:textId="61E67763" w:rsidR="00336B24" w:rsidRPr="00581A0D" w:rsidRDefault="00336B24" w:rsidP="00336B24">
      <w:pPr>
        <w:spacing w:line="276" w:lineRule="auto"/>
        <w:rPr>
          <w:rFonts w:asciiTheme="majorHAnsi" w:hAnsiTheme="majorHAnsi" w:cstheme="majorHAnsi"/>
          <w:sz w:val="24"/>
          <w:szCs w:val="24"/>
        </w:rPr>
      </w:pPr>
      <w:r w:rsidRPr="00581A0D">
        <w:rPr>
          <w:rFonts w:asciiTheme="majorHAnsi" w:hAnsiTheme="majorHAnsi" w:cstheme="majorHAnsi"/>
          <w:sz w:val="24"/>
          <w:szCs w:val="24"/>
        </w:rPr>
        <w:t>Selected Awards and Honors</w:t>
      </w:r>
    </w:p>
    <w:p w14:paraId="145FCA0A" w14:textId="77777777" w:rsidR="0009164C" w:rsidRPr="00581A0D" w:rsidRDefault="009649E7" w:rsidP="00336B24">
      <w:pPr>
        <w:spacing w:line="276" w:lineRule="auto"/>
        <w:rPr>
          <w:rFonts w:asciiTheme="majorHAnsi" w:hAnsiTheme="majorHAnsi" w:cstheme="majorHAnsi"/>
          <w:sz w:val="21"/>
          <w:szCs w:val="21"/>
        </w:rPr>
      </w:pPr>
      <w:r w:rsidRPr="00581A0D">
        <w:rPr>
          <w:rFonts w:asciiTheme="majorHAnsi" w:hAnsiTheme="majorHAnsi" w:cstheme="majorHAnsi"/>
          <w:sz w:val="21"/>
          <w:szCs w:val="21"/>
        </w:rPr>
        <w:t>2011</w:t>
      </w:r>
      <w:r w:rsidRPr="00581A0D">
        <w:rPr>
          <w:rFonts w:asciiTheme="majorHAnsi" w:hAnsiTheme="majorHAnsi" w:cstheme="majorHAnsi"/>
          <w:sz w:val="21"/>
          <w:szCs w:val="21"/>
        </w:rPr>
        <w:tab/>
      </w:r>
      <w:r w:rsidRPr="00581A0D">
        <w:rPr>
          <w:rFonts w:asciiTheme="majorHAnsi" w:hAnsiTheme="majorHAnsi" w:cstheme="majorHAnsi"/>
          <w:sz w:val="21"/>
          <w:szCs w:val="21"/>
        </w:rPr>
        <w:tab/>
        <w:t>Barnard Medal of Distinction</w:t>
      </w:r>
      <w:r w:rsidRPr="00581A0D">
        <w:rPr>
          <w:rFonts w:asciiTheme="majorHAnsi" w:hAnsiTheme="majorHAnsi" w:cstheme="majorHAnsi"/>
          <w:sz w:val="21"/>
          <w:szCs w:val="21"/>
        </w:rPr>
        <w:br/>
        <w:t>2010</w:t>
      </w:r>
      <w:r w:rsidRPr="00581A0D">
        <w:rPr>
          <w:rFonts w:asciiTheme="majorHAnsi" w:hAnsiTheme="majorHAnsi" w:cstheme="majorHAnsi"/>
          <w:sz w:val="21"/>
          <w:szCs w:val="21"/>
        </w:rPr>
        <w:tab/>
      </w:r>
      <w:r w:rsidRPr="00581A0D">
        <w:rPr>
          <w:rFonts w:asciiTheme="majorHAnsi" w:hAnsiTheme="majorHAnsi" w:cstheme="majorHAnsi"/>
          <w:sz w:val="21"/>
          <w:szCs w:val="21"/>
        </w:rPr>
        <w:tab/>
        <w:t>Distinguished Women in the Arts Award – Museum of Contemporary Art, LA</w:t>
      </w:r>
      <w:r w:rsidRPr="00581A0D">
        <w:rPr>
          <w:rFonts w:asciiTheme="majorHAnsi" w:hAnsiTheme="majorHAnsi" w:cstheme="majorHAnsi"/>
          <w:sz w:val="21"/>
          <w:szCs w:val="21"/>
        </w:rPr>
        <w:br/>
      </w:r>
      <w:r w:rsidR="003A4341" w:rsidRPr="00581A0D">
        <w:rPr>
          <w:rFonts w:asciiTheme="majorHAnsi" w:hAnsiTheme="majorHAnsi" w:cstheme="majorHAnsi"/>
          <w:sz w:val="21"/>
          <w:szCs w:val="21"/>
        </w:rPr>
        <w:t>2000</w:t>
      </w:r>
      <w:r w:rsidR="003A4341" w:rsidRPr="00581A0D">
        <w:rPr>
          <w:rFonts w:asciiTheme="majorHAnsi" w:hAnsiTheme="majorHAnsi" w:cstheme="majorHAnsi"/>
          <w:sz w:val="21"/>
          <w:szCs w:val="21"/>
        </w:rPr>
        <w:tab/>
      </w:r>
      <w:r w:rsidR="003A4341" w:rsidRPr="00581A0D">
        <w:rPr>
          <w:rFonts w:asciiTheme="majorHAnsi" w:hAnsiTheme="majorHAnsi" w:cstheme="majorHAnsi"/>
          <w:sz w:val="21"/>
          <w:szCs w:val="21"/>
        </w:rPr>
        <w:tab/>
      </w:r>
      <w:r w:rsidRPr="00581A0D">
        <w:rPr>
          <w:rFonts w:asciiTheme="majorHAnsi" w:hAnsiTheme="majorHAnsi" w:cstheme="majorHAnsi"/>
          <w:sz w:val="21"/>
          <w:szCs w:val="21"/>
        </w:rPr>
        <w:t xml:space="preserve">Order of Arts and Letters – </w:t>
      </w:r>
      <w:r w:rsidR="003A4341" w:rsidRPr="00581A0D">
        <w:rPr>
          <w:rFonts w:asciiTheme="majorHAnsi" w:hAnsiTheme="majorHAnsi" w:cstheme="majorHAnsi"/>
          <w:sz w:val="21"/>
          <w:szCs w:val="21"/>
        </w:rPr>
        <w:t>Diploma of Chevalier from the French Government</w:t>
      </w:r>
      <w:r w:rsidR="003A4341" w:rsidRPr="00581A0D">
        <w:rPr>
          <w:rFonts w:asciiTheme="majorHAnsi" w:hAnsiTheme="majorHAnsi" w:cstheme="majorHAnsi"/>
          <w:sz w:val="21"/>
          <w:szCs w:val="21"/>
        </w:rPr>
        <w:br/>
        <w:t>1994</w:t>
      </w:r>
      <w:r w:rsidR="003A4341" w:rsidRPr="00581A0D">
        <w:rPr>
          <w:rFonts w:asciiTheme="majorHAnsi" w:hAnsiTheme="majorHAnsi" w:cstheme="majorHAnsi"/>
          <w:sz w:val="21"/>
          <w:szCs w:val="21"/>
        </w:rPr>
        <w:tab/>
      </w:r>
      <w:r w:rsidR="003A4341" w:rsidRPr="00581A0D">
        <w:rPr>
          <w:rFonts w:asciiTheme="majorHAnsi" w:hAnsiTheme="majorHAnsi" w:cstheme="majorHAnsi"/>
          <w:sz w:val="21"/>
          <w:szCs w:val="21"/>
        </w:rPr>
        <w:tab/>
        <w:t>Skowhegan Medal</w:t>
      </w:r>
      <w:r w:rsidR="003A4341" w:rsidRPr="00581A0D">
        <w:rPr>
          <w:rFonts w:asciiTheme="majorHAnsi" w:hAnsiTheme="majorHAnsi" w:cstheme="majorHAnsi"/>
          <w:sz w:val="21"/>
          <w:szCs w:val="21"/>
        </w:rPr>
        <w:br/>
        <w:t>1990</w:t>
      </w:r>
      <w:r w:rsidR="003A4341" w:rsidRPr="00581A0D">
        <w:rPr>
          <w:rFonts w:asciiTheme="majorHAnsi" w:hAnsiTheme="majorHAnsi" w:cstheme="majorHAnsi"/>
          <w:sz w:val="21"/>
          <w:szCs w:val="21"/>
        </w:rPr>
        <w:tab/>
      </w:r>
      <w:r w:rsidR="003A4341" w:rsidRPr="00581A0D">
        <w:rPr>
          <w:rFonts w:asciiTheme="majorHAnsi" w:hAnsiTheme="majorHAnsi" w:cstheme="majorHAnsi"/>
          <w:sz w:val="21"/>
          <w:szCs w:val="21"/>
        </w:rPr>
        <w:tab/>
        <w:t>Golden Lion from the Venice Biennale</w:t>
      </w:r>
      <w:r w:rsidRPr="00581A0D">
        <w:rPr>
          <w:rFonts w:asciiTheme="majorHAnsi" w:hAnsiTheme="majorHAnsi" w:cstheme="majorHAnsi"/>
          <w:sz w:val="21"/>
          <w:szCs w:val="21"/>
        </w:rPr>
        <w:br/>
        <w:t>1982</w:t>
      </w:r>
      <w:r w:rsidRPr="00581A0D">
        <w:rPr>
          <w:rFonts w:asciiTheme="majorHAnsi" w:hAnsiTheme="majorHAnsi" w:cstheme="majorHAnsi"/>
          <w:sz w:val="21"/>
          <w:szCs w:val="21"/>
        </w:rPr>
        <w:tab/>
      </w:r>
      <w:r w:rsidRPr="00581A0D">
        <w:rPr>
          <w:rFonts w:asciiTheme="majorHAnsi" w:hAnsiTheme="majorHAnsi" w:cstheme="majorHAnsi"/>
          <w:sz w:val="21"/>
          <w:szCs w:val="21"/>
        </w:rPr>
        <w:tab/>
        <w:t>Blair Award – Art Institute of Chicago</w:t>
      </w:r>
    </w:p>
    <w:p w14:paraId="052204DD" w14:textId="0CD2F724" w:rsidR="00336B24" w:rsidRPr="00581A0D" w:rsidRDefault="00336B24"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sz w:val="21"/>
          <w:szCs w:val="21"/>
        </w:rPr>
      </w:pPr>
      <w:r w:rsidRPr="00581A0D">
        <w:rPr>
          <w:rFonts w:asciiTheme="majorHAnsi" w:hAnsiTheme="majorHAnsi" w:cstheme="majorHAnsi"/>
          <w:b/>
          <w:bCs/>
          <w:sz w:val="24"/>
          <w:szCs w:val="24"/>
        </w:rPr>
        <w:lastRenderedPageBreak/>
        <w:t>Key Terms</w:t>
      </w:r>
    </w:p>
    <w:p w14:paraId="07848546" w14:textId="7A9934E1" w:rsidR="00DE2842" w:rsidRPr="00581A0D" w:rsidRDefault="00DE2842" w:rsidP="00DE2842">
      <w:pPr>
        <w:pStyle w:val="ListParagraph"/>
        <w:numPr>
          <w:ilvl w:val="0"/>
          <w:numId w:val="9"/>
        </w:numPr>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t>conceptual art:</w:t>
      </w:r>
      <w:r w:rsidR="006803A2" w:rsidRPr="00581A0D">
        <w:rPr>
          <w:rFonts w:asciiTheme="majorHAnsi" w:hAnsiTheme="majorHAnsi" w:cstheme="majorHAnsi"/>
          <w:b/>
          <w:bCs/>
          <w:sz w:val="24"/>
          <w:szCs w:val="24"/>
        </w:rPr>
        <w:t xml:space="preserve"> </w:t>
      </w:r>
      <w:r w:rsidR="006803A2" w:rsidRPr="00581A0D">
        <w:rPr>
          <w:rFonts w:asciiTheme="majorHAnsi" w:hAnsiTheme="majorHAnsi" w:cstheme="majorHAnsi"/>
          <w:sz w:val="24"/>
          <w:szCs w:val="24"/>
        </w:rPr>
        <w:t>art in which the idea presented by the artists is considered more important than the finished product, if there is one; sometimes called conceptualism, an art in which the concept or idea involved in the work take precedence over traditional aesthetic, technical, and material concerns</w:t>
      </w:r>
    </w:p>
    <w:p w14:paraId="01F97882" w14:textId="7739E490" w:rsidR="00DE2842" w:rsidRPr="00581A0D" w:rsidRDefault="00DE2842" w:rsidP="00DE2842">
      <w:pPr>
        <w:pStyle w:val="ListParagraph"/>
        <w:numPr>
          <w:ilvl w:val="0"/>
          <w:numId w:val="9"/>
        </w:numPr>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t>feminis</w:t>
      </w:r>
      <w:r w:rsidR="006803A2" w:rsidRPr="00581A0D">
        <w:rPr>
          <w:rFonts w:asciiTheme="majorHAnsi" w:hAnsiTheme="majorHAnsi" w:cstheme="majorHAnsi"/>
          <w:b/>
          <w:bCs/>
          <w:sz w:val="24"/>
          <w:szCs w:val="24"/>
        </w:rPr>
        <w:t>m</w:t>
      </w:r>
      <w:r w:rsidRPr="00581A0D">
        <w:rPr>
          <w:rFonts w:asciiTheme="majorHAnsi" w:hAnsiTheme="majorHAnsi" w:cstheme="majorHAnsi"/>
          <w:b/>
          <w:bCs/>
          <w:sz w:val="24"/>
          <w:szCs w:val="24"/>
        </w:rPr>
        <w:t>:</w:t>
      </w:r>
      <w:r w:rsidR="006803A2" w:rsidRPr="00581A0D">
        <w:rPr>
          <w:rFonts w:asciiTheme="majorHAnsi" w:hAnsiTheme="majorHAnsi" w:cstheme="majorHAnsi"/>
          <w:b/>
          <w:bCs/>
          <w:sz w:val="24"/>
          <w:szCs w:val="24"/>
        </w:rPr>
        <w:t xml:space="preserve"> </w:t>
      </w:r>
      <w:r w:rsidR="006803A2" w:rsidRPr="00581A0D">
        <w:rPr>
          <w:rFonts w:asciiTheme="majorHAnsi" w:hAnsiTheme="majorHAnsi" w:cstheme="majorHAnsi"/>
          <w:sz w:val="24"/>
          <w:szCs w:val="24"/>
        </w:rPr>
        <w:t xml:space="preserve">the advocacy of women’s rights </w:t>
      </w:r>
      <w:proofErr w:type="gramStart"/>
      <w:r w:rsidR="006803A2" w:rsidRPr="00581A0D">
        <w:rPr>
          <w:rFonts w:asciiTheme="majorHAnsi" w:hAnsiTheme="majorHAnsi" w:cstheme="majorHAnsi"/>
          <w:sz w:val="24"/>
          <w:szCs w:val="24"/>
        </w:rPr>
        <w:t>on the basis of</w:t>
      </w:r>
      <w:proofErr w:type="gramEnd"/>
      <w:r w:rsidR="006803A2" w:rsidRPr="00581A0D">
        <w:rPr>
          <w:rFonts w:asciiTheme="majorHAnsi" w:hAnsiTheme="majorHAnsi" w:cstheme="majorHAnsi"/>
          <w:sz w:val="24"/>
          <w:szCs w:val="24"/>
        </w:rPr>
        <w:t xml:space="preserve"> the equality of the sexes; a range of social, political, and ideological movements that share a common goal: to define, establish, and achieve the political, economic, personal, and social equality of the sexes</w:t>
      </w:r>
    </w:p>
    <w:p w14:paraId="2EFEFEDF" w14:textId="719AB353" w:rsidR="00DE2842" w:rsidRPr="00581A0D" w:rsidRDefault="00DE2842" w:rsidP="00336B24">
      <w:pPr>
        <w:pStyle w:val="ListParagraph"/>
        <w:numPr>
          <w:ilvl w:val="0"/>
          <w:numId w:val="9"/>
        </w:numPr>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t>consumerism:</w:t>
      </w:r>
      <w:r w:rsidR="006803A2" w:rsidRPr="00581A0D">
        <w:rPr>
          <w:rFonts w:asciiTheme="majorHAnsi" w:hAnsiTheme="majorHAnsi" w:cstheme="majorHAnsi"/>
          <w:b/>
          <w:bCs/>
          <w:sz w:val="24"/>
          <w:szCs w:val="24"/>
        </w:rPr>
        <w:t xml:space="preserve"> </w:t>
      </w:r>
      <w:r w:rsidR="006803A2" w:rsidRPr="00581A0D">
        <w:rPr>
          <w:rFonts w:asciiTheme="majorHAnsi" w:hAnsiTheme="majorHAnsi" w:cstheme="majorHAnsi"/>
          <w:sz w:val="24"/>
          <w:szCs w:val="24"/>
        </w:rPr>
        <w:t>the theory that an increasing consumption of goods is economically desirable also; a preoccupation with and an inclination toward the buying of consumer goods; the promotion of the consumer’s interests</w:t>
      </w:r>
    </w:p>
    <w:p w14:paraId="4313FEF2" w14:textId="77777777" w:rsidR="00E04B03" w:rsidRPr="00581A0D" w:rsidRDefault="00E04B03" w:rsidP="001C6B0D">
      <w:pPr>
        <w:pStyle w:val="ListParagraph"/>
        <w:spacing w:line="276" w:lineRule="auto"/>
        <w:rPr>
          <w:rFonts w:asciiTheme="majorHAnsi" w:hAnsiTheme="majorHAnsi" w:cstheme="majorHAnsi"/>
          <w:b/>
          <w:bCs/>
          <w:sz w:val="24"/>
          <w:szCs w:val="24"/>
        </w:rPr>
      </w:pPr>
    </w:p>
    <w:p w14:paraId="01E88F6C" w14:textId="77777777" w:rsidR="00E071C6" w:rsidRPr="00581A0D" w:rsidRDefault="00E071C6" w:rsidP="001C6B0D">
      <w:pPr>
        <w:pStyle w:val="ListParagraph"/>
        <w:spacing w:line="276" w:lineRule="auto"/>
        <w:rPr>
          <w:rFonts w:asciiTheme="majorHAnsi" w:hAnsiTheme="majorHAnsi" w:cstheme="majorHAnsi"/>
          <w:b/>
          <w:bCs/>
          <w:sz w:val="24"/>
          <w:szCs w:val="24"/>
        </w:rPr>
      </w:pPr>
    </w:p>
    <w:p w14:paraId="56DE672B" w14:textId="23E42191" w:rsidR="001C6B0D" w:rsidRPr="00581A0D" w:rsidRDefault="00E04B03" w:rsidP="001C6B0D">
      <w:pPr>
        <w:pStyle w:val="ListParagraph"/>
        <w:spacing w:line="276" w:lineRule="auto"/>
        <w:rPr>
          <w:rFonts w:asciiTheme="majorHAnsi" w:hAnsiTheme="majorHAnsi" w:cstheme="majorHAnsi"/>
          <w:b/>
          <w:bCs/>
          <w:sz w:val="24"/>
          <w:szCs w:val="24"/>
        </w:rPr>
      </w:pPr>
      <w:r w:rsidRPr="00581A0D">
        <w:rPr>
          <w:rFonts w:asciiTheme="majorHAnsi" w:hAnsiTheme="majorHAnsi" w:cstheme="majorHAnsi"/>
          <w:noProof/>
        </w:rPr>
        <w:drawing>
          <wp:anchor distT="0" distB="0" distL="114300" distR="114300" simplePos="0" relativeHeight="251661312" behindDoc="0" locked="0" layoutInCell="1" allowOverlap="1" wp14:anchorId="7AB5B771" wp14:editId="1B628C7C">
            <wp:simplePos x="0" y="0"/>
            <wp:positionH relativeFrom="margin">
              <wp:align>right</wp:align>
            </wp:positionH>
            <wp:positionV relativeFrom="paragraph">
              <wp:posOffset>269240</wp:posOffset>
            </wp:positionV>
            <wp:extent cx="5943600" cy="22993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2299335"/>
                    </a:xfrm>
                    <a:prstGeom prst="rect">
                      <a:avLst/>
                    </a:prstGeom>
                  </pic:spPr>
                </pic:pic>
              </a:graphicData>
            </a:graphic>
          </wp:anchor>
        </w:drawing>
      </w:r>
    </w:p>
    <w:p w14:paraId="7C44F540" w14:textId="545F8F44" w:rsidR="0009164C" w:rsidRPr="00581A0D" w:rsidRDefault="0009164C" w:rsidP="001C6B0D">
      <w:pPr>
        <w:pStyle w:val="ListParagraph"/>
        <w:spacing w:line="276" w:lineRule="auto"/>
        <w:rPr>
          <w:rFonts w:asciiTheme="majorHAnsi" w:hAnsiTheme="majorHAnsi" w:cstheme="majorHAnsi"/>
          <w:b/>
          <w:bCs/>
          <w:sz w:val="24"/>
          <w:szCs w:val="24"/>
        </w:rPr>
      </w:pPr>
    </w:p>
    <w:p w14:paraId="360BEED6" w14:textId="77777777" w:rsidR="00E04B03" w:rsidRPr="00581A0D" w:rsidRDefault="00E04B03" w:rsidP="00336B24">
      <w:pPr>
        <w:spacing w:line="276" w:lineRule="auto"/>
        <w:rPr>
          <w:rFonts w:asciiTheme="majorHAnsi" w:hAnsiTheme="majorHAnsi" w:cstheme="majorHAnsi"/>
          <w:b/>
          <w:bCs/>
          <w:sz w:val="24"/>
          <w:szCs w:val="24"/>
        </w:rPr>
      </w:pPr>
    </w:p>
    <w:p w14:paraId="75AF5FB2" w14:textId="77777777" w:rsidR="00E04B03" w:rsidRPr="00581A0D" w:rsidRDefault="00E04B03" w:rsidP="00336B24">
      <w:pPr>
        <w:spacing w:line="276" w:lineRule="auto"/>
        <w:rPr>
          <w:rFonts w:asciiTheme="majorHAnsi" w:hAnsiTheme="majorHAnsi" w:cstheme="majorHAnsi"/>
          <w:b/>
          <w:bCs/>
          <w:sz w:val="24"/>
          <w:szCs w:val="24"/>
        </w:rPr>
      </w:pPr>
    </w:p>
    <w:p w14:paraId="19902762" w14:textId="77777777" w:rsidR="00E04B03" w:rsidRPr="00581A0D" w:rsidRDefault="00E04B03" w:rsidP="00336B24">
      <w:pPr>
        <w:spacing w:line="276" w:lineRule="auto"/>
        <w:rPr>
          <w:rFonts w:asciiTheme="majorHAnsi" w:hAnsiTheme="majorHAnsi" w:cstheme="majorHAnsi"/>
          <w:b/>
          <w:bCs/>
          <w:sz w:val="24"/>
          <w:szCs w:val="24"/>
        </w:rPr>
      </w:pPr>
    </w:p>
    <w:p w14:paraId="1DCAFA23" w14:textId="77777777" w:rsidR="00E04B03" w:rsidRPr="00581A0D" w:rsidRDefault="00E04B03" w:rsidP="00336B24">
      <w:pPr>
        <w:spacing w:line="276" w:lineRule="auto"/>
        <w:rPr>
          <w:rFonts w:asciiTheme="majorHAnsi" w:hAnsiTheme="majorHAnsi" w:cstheme="majorHAnsi"/>
          <w:b/>
          <w:bCs/>
          <w:sz w:val="24"/>
          <w:szCs w:val="24"/>
        </w:rPr>
      </w:pPr>
    </w:p>
    <w:p w14:paraId="617DA610" w14:textId="77777777" w:rsidR="00E04B03" w:rsidRPr="00581A0D" w:rsidRDefault="00E04B03" w:rsidP="00336B24">
      <w:pPr>
        <w:spacing w:line="276" w:lineRule="auto"/>
        <w:rPr>
          <w:rFonts w:asciiTheme="majorHAnsi" w:hAnsiTheme="majorHAnsi" w:cstheme="majorHAnsi"/>
          <w:b/>
          <w:bCs/>
          <w:sz w:val="24"/>
          <w:szCs w:val="24"/>
        </w:rPr>
      </w:pPr>
    </w:p>
    <w:p w14:paraId="5F610D42" w14:textId="77777777" w:rsidR="00E04B03" w:rsidRPr="00581A0D" w:rsidRDefault="00E04B03" w:rsidP="00336B24">
      <w:pPr>
        <w:spacing w:line="276" w:lineRule="auto"/>
        <w:rPr>
          <w:rFonts w:asciiTheme="majorHAnsi" w:hAnsiTheme="majorHAnsi" w:cstheme="majorHAnsi"/>
          <w:b/>
          <w:bCs/>
          <w:sz w:val="24"/>
          <w:szCs w:val="24"/>
        </w:rPr>
      </w:pPr>
    </w:p>
    <w:p w14:paraId="0952A783" w14:textId="77777777" w:rsidR="00E04B03" w:rsidRPr="00581A0D" w:rsidRDefault="00E04B03" w:rsidP="00336B24">
      <w:pPr>
        <w:spacing w:line="276" w:lineRule="auto"/>
        <w:rPr>
          <w:rFonts w:asciiTheme="majorHAnsi" w:hAnsiTheme="majorHAnsi" w:cstheme="majorHAnsi"/>
          <w:b/>
          <w:bCs/>
          <w:sz w:val="24"/>
          <w:szCs w:val="24"/>
        </w:rPr>
      </w:pPr>
    </w:p>
    <w:p w14:paraId="290D6690" w14:textId="7FC18ECB" w:rsidR="00336B24" w:rsidRPr="00581A0D" w:rsidRDefault="00336B24"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lastRenderedPageBreak/>
        <w:t>Articles and Interviews</w:t>
      </w:r>
    </w:p>
    <w:p w14:paraId="578F3DFB" w14:textId="6D5AF612" w:rsidR="00A87C5C" w:rsidRPr="00581A0D" w:rsidRDefault="0061495D" w:rsidP="00336B24">
      <w:pPr>
        <w:spacing w:line="276" w:lineRule="auto"/>
        <w:rPr>
          <w:rFonts w:asciiTheme="majorHAnsi" w:hAnsiTheme="majorHAnsi" w:cstheme="majorHAnsi"/>
          <w:b/>
          <w:bCs/>
          <w:sz w:val="24"/>
          <w:szCs w:val="24"/>
        </w:rPr>
      </w:pPr>
      <w:r w:rsidRPr="00561B4F">
        <w:rPr>
          <w:rFonts w:asciiTheme="majorHAnsi" w:hAnsiTheme="majorHAnsi" w:cstheme="majorHAnsi"/>
          <w:b/>
          <w:bCs/>
          <w:noProof/>
        </w:rPr>
        <w:drawing>
          <wp:anchor distT="0" distB="0" distL="114300" distR="114300" simplePos="0" relativeHeight="251669504" behindDoc="0" locked="0" layoutInCell="1" allowOverlap="1" wp14:anchorId="5AB9CA61" wp14:editId="7D8DDDE7">
            <wp:simplePos x="0" y="0"/>
            <wp:positionH relativeFrom="margin">
              <wp:align>left</wp:align>
            </wp:positionH>
            <wp:positionV relativeFrom="paragraph">
              <wp:posOffset>84455</wp:posOffset>
            </wp:positionV>
            <wp:extent cx="2200275" cy="28917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687" cy="2895047"/>
                    </a:xfrm>
                    <a:prstGeom prst="rect">
                      <a:avLst/>
                    </a:prstGeom>
                  </pic:spPr>
                </pic:pic>
              </a:graphicData>
            </a:graphic>
            <wp14:sizeRelH relativeFrom="margin">
              <wp14:pctWidth>0</wp14:pctWidth>
            </wp14:sizeRelH>
            <wp14:sizeRelV relativeFrom="margin">
              <wp14:pctHeight>0</wp14:pctHeight>
            </wp14:sizeRelV>
          </wp:anchor>
        </w:drawing>
      </w:r>
      <w:r w:rsidR="00A87C5C" w:rsidRPr="00561B4F">
        <w:rPr>
          <w:rFonts w:asciiTheme="majorHAnsi" w:hAnsiTheme="majorHAnsi" w:cstheme="majorHAnsi"/>
          <w:b/>
          <w:bCs/>
          <w:sz w:val="24"/>
          <w:szCs w:val="24"/>
        </w:rPr>
        <w:t>Hauser &amp; Wirth</w:t>
      </w:r>
      <w:r w:rsidR="00A87C5C" w:rsidRPr="00581A0D">
        <w:rPr>
          <w:rFonts w:asciiTheme="majorHAnsi" w:hAnsiTheme="majorHAnsi" w:cstheme="majorHAnsi"/>
          <w:sz w:val="24"/>
          <w:szCs w:val="24"/>
        </w:rPr>
        <w:t xml:space="preserve"> | </w:t>
      </w:r>
      <w:hyperlink r:id="rId13" w:history="1">
        <w:r w:rsidR="00462043" w:rsidRPr="00581A0D">
          <w:rPr>
            <w:rStyle w:val="Hyperlink"/>
            <w:rFonts w:asciiTheme="majorHAnsi" w:hAnsiTheme="majorHAnsi" w:cstheme="majorHAnsi"/>
            <w:sz w:val="24"/>
            <w:szCs w:val="24"/>
          </w:rPr>
          <w:t>Biography, Selected Images &amp; List of Holzer’s Exhibitions</w:t>
        </w:r>
      </w:hyperlink>
    </w:p>
    <w:p w14:paraId="111CF9D0" w14:textId="1EEBE132" w:rsidR="001C6B0D" w:rsidRPr="00581A0D" w:rsidRDefault="001C6B0D"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Wallpaper Magazine</w:t>
      </w:r>
      <w:r w:rsidRPr="00581A0D">
        <w:rPr>
          <w:rFonts w:asciiTheme="majorHAnsi" w:hAnsiTheme="majorHAnsi" w:cstheme="majorHAnsi"/>
          <w:sz w:val="24"/>
          <w:szCs w:val="24"/>
        </w:rPr>
        <w:t xml:space="preserve"> | </w:t>
      </w:r>
      <w:hyperlink r:id="rId14" w:anchor="f8QOpC7ejyeo4ZLU.99" w:history="1">
        <w:r w:rsidRPr="00581A0D">
          <w:rPr>
            <w:rStyle w:val="Hyperlink"/>
            <w:rFonts w:asciiTheme="majorHAnsi" w:hAnsiTheme="majorHAnsi" w:cstheme="majorHAnsi"/>
            <w:sz w:val="24"/>
            <w:szCs w:val="24"/>
          </w:rPr>
          <w:t>Battle Lines: Artist Jenny Holzer Proves that Words are Weapons</w:t>
        </w:r>
      </w:hyperlink>
    </w:p>
    <w:p w14:paraId="1D22D93B" w14:textId="26C347FB" w:rsidR="00462043" w:rsidRPr="00581A0D" w:rsidRDefault="00462043" w:rsidP="00462043">
      <w:pPr>
        <w:spacing w:line="276"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Wallpaper Magazine reiterates Holzer’s engagement with social issues throughout her career and how they continue to inform her projects. This article </w:t>
      </w:r>
      <w:r w:rsidR="002911FC" w:rsidRPr="00581A0D">
        <w:rPr>
          <w:rFonts w:asciiTheme="majorHAnsi" w:hAnsiTheme="majorHAnsi" w:cstheme="majorHAnsi"/>
          <w:sz w:val="24"/>
          <w:szCs w:val="24"/>
        </w:rPr>
        <w:t>addresses</w:t>
      </w:r>
      <w:r w:rsidRPr="00581A0D">
        <w:rPr>
          <w:rFonts w:asciiTheme="majorHAnsi" w:hAnsiTheme="majorHAnsi" w:cstheme="majorHAnsi"/>
          <w:sz w:val="24"/>
          <w:szCs w:val="24"/>
        </w:rPr>
        <w:t xml:space="preserve"> </w:t>
      </w:r>
      <w:r w:rsidR="002911FC" w:rsidRPr="00581A0D">
        <w:rPr>
          <w:rFonts w:asciiTheme="majorHAnsi" w:hAnsiTheme="majorHAnsi" w:cstheme="majorHAnsi"/>
          <w:sz w:val="24"/>
          <w:szCs w:val="24"/>
        </w:rPr>
        <w:t xml:space="preserve">Holzer’s reaction to contemporary political, </w:t>
      </w:r>
      <w:r w:rsidRPr="00581A0D">
        <w:rPr>
          <w:rFonts w:asciiTheme="majorHAnsi" w:hAnsiTheme="majorHAnsi" w:cstheme="majorHAnsi"/>
          <w:sz w:val="24"/>
          <w:szCs w:val="24"/>
        </w:rPr>
        <w:t xml:space="preserve">the public image war, its veterans, and government. </w:t>
      </w:r>
    </w:p>
    <w:p w14:paraId="3EA41DA2" w14:textId="5E57A6D7" w:rsidR="00AC3AB3" w:rsidRPr="00581A0D" w:rsidRDefault="00AC3AB3"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Art Newspaper</w:t>
      </w:r>
      <w:r w:rsidRPr="00581A0D">
        <w:rPr>
          <w:rFonts w:asciiTheme="majorHAnsi" w:hAnsiTheme="majorHAnsi" w:cstheme="majorHAnsi"/>
          <w:sz w:val="24"/>
          <w:szCs w:val="24"/>
        </w:rPr>
        <w:t xml:space="preserve"> | </w:t>
      </w:r>
      <w:hyperlink r:id="rId15" w:history="1">
        <w:r w:rsidRPr="00581A0D">
          <w:rPr>
            <w:rStyle w:val="Hyperlink"/>
            <w:rFonts w:asciiTheme="majorHAnsi" w:hAnsiTheme="majorHAnsi" w:cstheme="majorHAnsi"/>
            <w:sz w:val="24"/>
            <w:szCs w:val="24"/>
          </w:rPr>
          <w:t>Holzer Interview: Words of Conflict</w:t>
        </w:r>
      </w:hyperlink>
    </w:p>
    <w:p w14:paraId="36861C14" w14:textId="014FE518" w:rsidR="00556813" w:rsidRPr="00581A0D" w:rsidRDefault="00F7229C"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Art 21</w:t>
      </w:r>
      <w:r w:rsidRPr="00581A0D">
        <w:rPr>
          <w:rFonts w:asciiTheme="majorHAnsi" w:hAnsiTheme="majorHAnsi" w:cstheme="majorHAnsi"/>
          <w:sz w:val="24"/>
          <w:szCs w:val="24"/>
        </w:rPr>
        <w:t xml:space="preserve"> | </w:t>
      </w:r>
      <w:hyperlink r:id="rId16" w:history="1">
        <w:r w:rsidRPr="00581A0D">
          <w:rPr>
            <w:rStyle w:val="Hyperlink"/>
            <w:rFonts w:asciiTheme="majorHAnsi" w:hAnsiTheme="majorHAnsi" w:cstheme="majorHAnsi"/>
            <w:sz w:val="24"/>
            <w:szCs w:val="24"/>
          </w:rPr>
          <w:t xml:space="preserve">Curator Elizabeth Smith discusses on PROTECT </w:t>
        </w:r>
        <w:proofErr w:type="spellStart"/>
        <w:r w:rsidRPr="00581A0D">
          <w:rPr>
            <w:rStyle w:val="Hyperlink"/>
            <w:rFonts w:asciiTheme="majorHAnsi" w:hAnsiTheme="majorHAnsi" w:cstheme="majorHAnsi"/>
            <w:sz w:val="24"/>
            <w:szCs w:val="24"/>
          </w:rPr>
          <w:t>PROTECT</w:t>
        </w:r>
        <w:proofErr w:type="spellEnd"/>
      </w:hyperlink>
    </w:p>
    <w:p w14:paraId="4F49BE41" w14:textId="7DF0D6D3" w:rsidR="009D3F97" w:rsidRPr="00581A0D" w:rsidRDefault="009D3F97"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Art 21</w:t>
      </w:r>
      <w:r w:rsidRPr="00581A0D">
        <w:rPr>
          <w:rFonts w:asciiTheme="majorHAnsi" w:hAnsiTheme="majorHAnsi" w:cstheme="majorHAnsi"/>
          <w:sz w:val="24"/>
          <w:szCs w:val="24"/>
        </w:rPr>
        <w:t xml:space="preserve">| </w:t>
      </w:r>
      <w:hyperlink r:id="rId17" w:history="1">
        <w:r w:rsidRPr="00581A0D">
          <w:rPr>
            <w:rStyle w:val="Hyperlink"/>
            <w:rFonts w:asciiTheme="majorHAnsi" w:hAnsiTheme="majorHAnsi" w:cstheme="majorHAnsi"/>
            <w:sz w:val="24"/>
            <w:szCs w:val="24"/>
          </w:rPr>
          <w:t>Jenny Holzer’s Collaboration with the Poet Henri Cole</w:t>
        </w:r>
      </w:hyperlink>
    </w:p>
    <w:p w14:paraId="49CC2C65" w14:textId="090D2073" w:rsidR="002B52EF" w:rsidRPr="00581A0D" w:rsidRDefault="002B52EF"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Art 21</w:t>
      </w:r>
      <w:r w:rsidRPr="00581A0D">
        <w:rPr>
          <w:rFonts w:asciiTheme="majorHAnsi" w:hAnsiTheme="majorHAnsi" w:cstheme="majorHAnsi"/>
          <w:sz w:val="24"/>
          <w:szCs w:val="24"/>
        </w:rPr>
        <w:t xml:space="preserve"> | </w:t>
      </w:r>
      <w:hyperlink r:id="rId18" w:history="1">
        <w:r w:rsidRPr="00581A0D">
          <w:rPr>
            <w:rStyle w:val="Hyperlink"/>
            <w:rFonts w:asciiTheme="majorHAnsi" w:hAnsiTheme="majorHAnsi" w:cstheme="majorHAnsi"/>
            <w:sz w:val="24"/>
            <w:szCs w:val="24"/>
          </w:rPr>
          <w:t>Jenny Holzer Discusses “For 7 World Trade, Redaction Paintings, and Truisms”</w:t>
        </w:r>
      </w:hyperlink>
    </w:p>
    <w:p w14:paraId="294EC5DB" w14:textId="311E3D70" w:rsidR="00F26B0B" w:rsidRPr="00581A0D" w:rsidRDefault="00F26B0B"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 xml:space="preserve">CNN </w:t>
      </w:r>
      <w:r w:rsidRPr="00581A0D">
        <w:rPr>
          <w:rFonts w:asciiTheme="majorHAnsi" w:hAnsiTheme="majorHAnsi" w:cstheme="majorHAnsi"/>
          <w:sz w:val="24"/>
          <w:szCs w:val="24"/>
        </w:rPr>
        <w:t xml:space="preserve">| </w:t>
      </w:r>
      <w:hyperlink r:id="rId19" w:history="1">
        <w:r w:rsidRPr="00581A0D">
          <w:rPr>
            <w:rStyle w:val="Hyperlink"/>
            <w:rFonts w:asciiTheme="majorHAnsi" w:hAnsiTheme="majorHAnsi" w:cstheme="majorHAnsi"/>
            <w:sz w:val="24"/>
            <w:szCs w:val="24"/>
          </w:rPr>
          <w:t>Sex, Violence and Global Conflict: Jenny Holzer Sheds Light on Humanity’s Dark Side</w:t>
        </w:r>
      </w:hyperlink>
    </w:p>
    <w:p w14:paraId="3755C654" w14:textId="022E98A6" w:rsidR="00FC33EE" w:rsidRPr="00581A0D" w:rsidRDefault="00FC33EE" w:rsidP="00FC33EE">
      <w:pPr>
        <w:spacing w:line="276"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In this article, Holzer acknowledges her aspirations to be an abstract painter fell away after realizing she could not put forward explicit political and social content abstractly. </w:t>
      </w:r>
      <w:r w:rsidR="000A4B8E" w:rsidRPr="00581A0D">
        <w:rPr>
          <w:rFonts w:asciiTheme="majorHAnsi" w:hAnsiTheme="majorHAnsi" w:cstheme="majorHAnsi"/>
          <w:sz w:val="24"/>
          <w:szCs w:val="24"/>
        </w:rPr>
        <w:t xml:space="preserve">It expressly deals with Holzer’s projects that interact with the MeToo movement. </w:t>
      </w:r>
    </w:p>
    <w:p w14:paraId="46A5D6C1" w14:textId="762CFF94" w:rsidR="00DF0471" w:rsidRPr="00581A0D" w:rsidRDefault="00DF0471"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 xml:space="preserve">TATE </w:t>
      </w:r>
      <w:r w:rsidRPr="00581A0D">
        <w:rPr>
          <w:rFonts w:asciiTheme="majorHAnsi" w:hAnsiTheme="majorHAnsi" w:cstheme="majorHAnsi"/>
          <w:sz w:val="24"/>
          <w:szCs w:val="24"/>
        </w:rPr>
        <w:t xml:space="preserve">| </w:t>
      </w:r>
      <w:hyperlink r:id="rId20" w:history="1">
        <w:r w:rsidRPr="00581A0D">
          <w:rPr>
            <w:rStyle w:val="Hyperlink"/>
            <w:rFonts w:asciiTheme="majorHAnsi" w:hAnsiTheme="majorHAnsi" w:cstheme="majorHAnsi"/>
            <w:sz w:val="24"/>
            <w:szCs w:val="24"/>
          </w:rPr>
          <w:t>Summaries of Several Holzer Artworks</w:t>
        </w:r>
      </w:hyperlink>
    </w:p>
    <w:p w14:paraId="78E077B1" w14:textId="61F57633" w:rsidR="00F26B0B" w:rsidRPr="00581A0D" w:rsidRDefault="00F26B0B"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The Cut</w:t>
      </w:r>
      <w:r w:rsidRPr="00581A0D">
        <w:rPr>
          <w:rFonts w:asciiTheme="majorHAnsi" w:hAnsiTheme="majorHAnsi" w:cstheme="majorHAnsi"/>
          <w:sz w:val="24"/>
          <w:szCs w:val="24"/>
        </w:rPr>
        <w:t xml:space="preserve"> | </w:t>
      </w:r>
      <w:hyperlink r:id="rId21" w:history="1">
        <w:r w:rsidRPr="00581A0D">
          <w:rPr>
            <w:rStyle w:val="Hyperlink"/>
            <w:rFonts w:asciiTheme="majorHAnsi" w:hAnsiTheme="majorHAnsi" w:cstheme="majorHAnsi"/>
            <w:sz w:val="24"/>
            <w:szCs w:val="24"/>
          </w:rPr>
          <w:t>Jenny Holzer Made Good Things Out of Horror</w:t>
        </w:r>
      </w:hyperlink>
    </w:p>
    <w:p w14:paraId="73E541BA" w14:textId="5AEF0CCE" w:rsidR="006B71DD" w:rsidRPr="00581A0D" w:rsidRDefault="00521C6F" w:rsidP="006B71DD">
      <w:pPr>
        <w:spacing w:line="276"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The Cut gives a very detailed interview/chronicling of the artist’s life and how its informed her career. </w:t>
      </w:r>
      <w:r w:rsidR="006B71DD" w:rsidRPr="00581A0D">
        <w:rPr>
          <w:rFonts w:asciiTheme="majorHAnsi" w:hAnsiTheme="majorHAnsi" w:cstheme="majorHAnsi"/>
          <w:sz w:val="24"/>
          <w:szCs w:val="24"/>
        </w:rPr>
        <w:t xml:space="preserve">This article </w:t>
      </w:r>
      <w:r w:rsidRPr="00581A0D">
        <w:rPr>
          <w:rFonts w:asciiTheme="majorHAnsi" w:hAnsiTheme="majorHAnsi" w:cstheme="majorHAnsi"/>
          <w:sz w:val="24"/>
          <w:szCs w:val="24"/>
        </w:rPr>
        <w:t xml:space="preserve">also </w:t>
      </w:r>
      <w:r w:rsidR="006B71DD" w:rsidRPr="00581A0D">
        <w:rPr>
          <w:rFonts w:asciiTheme="majorHAnsi" w:hAnsiTheme="majorHAnsi" w:cstheme="majorHAnsi"/>
          <w:sz w:val="24"/>
          <w:szCs w:val="24"/>
        </w:rPr>
        <w:t xml:space="preserve">examines how Holzer’s 1970s’ “truisms” have become a part of today’s </w:t>
      </w:r>
      <w:r w:rsidR="00807BC0" w:rsidRPr="00581A0D">
        <w:rPr>
          <w:rFonts w:asciiTheme="majorHAnsi" w:hAnsiTheme="majorHAnsi" w:cstheme="majorHAnsi"/>
          <w:sz w:val="24"/>
          <w:szCs w:val="24"/>
        </w:rPr>
        <w:t xml:space="preserve">culture of </w:t>
      </w:r>
      <w:r w:rsidR="006B71DD" w:rsidRPr="00581A0D">
        <w:rPr>
          <w:rFonts w:asciiTheme="majorHAnsi" w:hAnsiTheme="majorHAnsi" w:cstheme="majorHAnsi"/>
          <w:sz w:val="24"/>
          <w:szCs w:val="24"/>
        </w:rPr>
        <w:t xml:space="preserve">social </w:t>
      </w:r>
      <w:r w:rsidR="00807BC0" w:rsidRPr="00581A0D">
        <w:rPr>
          <w:rFonts w:asciiTheme="majorHAnsi" w:hAnsiTheme="majorHAnsi" w:cstheme="majorHAnsi"/>
          <w:sz w:val="24"/>
          <w:szCs w:val="24"/>
        </w:rPr>
        <w:t>(m</w:t>
      </w:r>
      <w:r w:rsidR="006B71DD" w:rsidRPr="00581A0D">
        <w:rPr>
          <w:rFonts w:asciiTheme="majorHAnsi" w:hAnsiTheme="majorHAnsi" w:cstheme="majorHAnsi"/>
          <w:sz w:val="24"/>
          <w:szCs w:val="24"/>
        </w:rPr>
        <w:t>edia</w:t>
      </w:r>
      <w:r w:rsidR="00807BC0" w:rsidRPr="00581A0D">
        <w:rPr>
          <w:rFonts w:asciiTheme="majorHAnsi" w:hAnsiTheme="majorHAnsi" w:cstheme="majorHAnsi"/>
          <w:sz w:val="24"/>
          <w:szCs w:val="24"/>
        </w:rPr>
        <w:t>)</w:t>
      </w:r>
      <w:r w:rsidR="006B71DD" w:rsidRPr="00581A0D">
        <w:rPr>
          <w:rFonts w:asciiTheme="majorHAnsi" w:hAnsiTheme="majorHAnsi" w:cstheme="majorHAnsi"/>
          <w:sz w:val="24"/>
          <w:szCs w:val="24"/>
        </w:rPr>
        <w:t xml:space="preserve"> movemen</w:t>
      </w:r>
      <w:r w:rsidR="00807BC0" w:rsidRPr="00581A0D">
        <w:rPr>
          <w:rFonts w:asciiTheme="majorHAnsi" w:hAnsiTheme="majorHAnsi" w:cstheme="majorHAnsi"/>
          <w:sz w:val="24"/>
          <w:szCs w:val="24"/>
        </w:rPr>
        <w:t>ts</w:t>
      </w:r>
      <w:r w:rsidR="006B71DD" w:rsidRPr="00581A0D">
        <w:rPr>
          <w:rFonts w:asciiTheme="majorHAnsi" w:hAnsiTheme="majorHAnsi" w:cstheme="majorHAnsi"/>
          <w:sz w:val="24"/>
          <w:szCs w:val="24"/>
        </w:rPr>
        <w:t xml:space="preserve">. </w:t>
      </w:r>
    </w:p>
    <w:p w14:paraId="524607A5" w14:textId="5D3AB025" w:rsidR="00127D27" w:rsidRPr="00581A0D" w:rsidRDefault="009D3F97" w:rsidP="00336B24">
      <w:pPr>
        <w:spacing w:line="276" w:lineRule="auto"/>
        <w:rPr>
          <w:rFonts w:asciiTheme="majorHAnsi" w:hAnsiTheme="majorHAnsi" w:cstheme="majorHAnsi"/>
          <w:color w:val="0563C1" w:themeColor="hyperlink"/>
          <w:sz w:val="24"/>
          <w:szCs w:val="24"/>
          <w:u w:val="single"/>
        </w:rPr>
      </w:pPr>
      <w:r w:rsidRPr="00561B4F">
        <w:rPr>
          <w:rFonts w:asciiTheme="majorHAnsi" w:hAnsiTheme="majorHAnsi" w:cstheme="majorHAnsi"/>
          <w:b/>
          <w:bCs/>
          <w:sz w:val="24"/>
          <w:szCs w:val="24"/>
        </w:rPr>
        <w:t xml:space="preserve">Artsy </w:t>
      </w:r>
      <w:r w:rsidRPr="00581A0D">
        <w:rPr>
          <w:rFonts w:asciiTheme="majorHAnsi" w:hAnsiTheme="majorHAnsi" w:cstheme="majorHAnsi"/>
          <w:sz w:val="24"/>
          <w:szCs w:val="24"/>
        </w:rPr>
        <w:t xml:space="preserve">| </w:t>
      </w:r>
      <w:hyperlink r:id="rId22" w:history="1">
        <w:r w:rsidRPr="00581A0D">
          <w:rPr>
            <w:rStyle w:val="Hyperlink"/>
            <w:rFonts w:asciiTheme="majorHAnsi" w:hAnsiTheme="majorHAnsi" w:cstheme="majorHAnsi"/>
            <w:sz w:val="24"/>
            <w:szCs w:val="24"/>
          </w:rPr>
          <w:t>Why Jenny Holzer’s “Inflammatory Essays” is the Perfect Work for Our Times</w:t>
        </w:r>
      </w:hyperlink>
    </w:p>
    <w:p w14:paraId="0677526A" w14:textId="1898A0DF" w:rsidR="00127D27" w:rsidRPr="00581A0D" w:rsidRDefault="00127D27" w:rsidP="00127D27">
      <w:pPr>
        <w:spacing w:line="276"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This article covers Holzer’s reaction </w:t>
      </w:r>
      <w:r w:rsidR="00380648" w:rsidRPr="00581A0D">
        <w:rPr>
          <w:rFonts w:asciiTheme="majorHAnsi" w:hAnsiTheme="majorHAnsi" w:cstheme="majorHAnsi"/>
          <w:sz w:val="24"/>
          <w:szCs w:val="24"/>
        </w:rPr>
        <w:t xml:space="preserve">to her “truisms” series, what </w:t>
      </w:r>
      <w:proofErr w:type="spellStart"/>
      <w:r w:rsidR="00380648" w:rsidRPr="00581A0D">
        <w:rPr>
          <w:rFonts w:asciiTheme="majorHAnsi" w:hAnsiTheme="majorHAnsi" w:cstheme="majorHAnsi"/>
          <w:sz w:val="24"/>
          <w:szCs w:val="24"/>
        </w:rPr>
        <w:t>its</w:t>
      </w:r>
      <w:proofErr w:type="spellEnd"/>
      <w:r w:rsidR="00380648" w:rsidRPr="00581A0D">
        <w:rPr>
          <w:rFonts w:asciiTheme="majorHAnsi" w:hAnsiTheme="majorHAnsi" w:cstheme="majorHAnsi"/>
          <w:sz w:val="24"/>
          <w:szCs w:val="24"/>
        </w:rPr>
        <w:t xml:space="preserve"> was like in the 1970s to broadcast such inciting language, and why that may still be an important tool in today’s socio-political climate.</w:t>
      </w:r>
    </w:p>
    <w:p w14:paraId="1297FFB4" w14:textId="2F846DDC" w:rsidR="002B52EF" w:rsidRPr="00581A0D" w:rsidRDefault="009D3F97" w:rsidP="00336B24">
      <w:pPr>
        <w:spacing w:line="276" w:lineRule="auto"/>
        <w:rPr>
          <w:rFonts w:asciiTheme="majorHAnsi" w:hAnsiTheme="majorHAnsi" w:cstheme="majorHAnsi"/>
          <w:sz w:val="24"/>
          <w:szCs w:val="24"/>
        </w:rPr>
      </w:pPr>
      <w:r w:rsidRPr="00561B4F">
        <w:rPr>
          <w:rFonts w:asciiTheme="majorHAnsi" w:hAnsiTheme="majorHAnsi" w:cstheme="majorHAnsi"/>
          <w:b/>
          <w:bCs/>
          <w:sz w:val="24"/>
          <w:szCs w:val="24"/>
        </w:rPr>
        <w:t xml:space="preserve">Artsy </w:t>
      </w:r>
      <w:r w:rsidRPr="00581A0D">
        <w:rPr>
          <w:rFonts w:asciiTheme="majorHAnsi" w:hAnsiTheme="majorHAnsi" w:cstheme="majorHAnsi"/>
          <w:sz w:val="24"/>
          <w:szCs w:val="24"/>
        </w:rPr>
        <w:t xml:space="preserve">| </w:t>
      </w:r>
      <w:hyperlink r:id="rId23" w:history="1">
        <w:r w:rsidRPr="00581A0D">
          <w:rPr>
            <w:rStyle w:val="Hyperlink"/>
            <w:rFonts w:asciiTheme="majorHAnsi" w:hAnsiTheme="majorHAnsi" w:cstheme="majorHAnsi"/>
            <w:sz w:val="24"/>
            <w:szCs w:val="24"/>
          </w:rPr>
          <w:t>Holzer's Paintings Exploring Government Abuses During the War on Terror</w:t>
        </w:r>
      </w:hyperlink>
    </w:p>
    <w:p w14:paraId="686051F9" w14:textId="5F634CBA" w:rsidR="009D3F97" w:rsidRPr="00581A0D" w:rsidRDefault="009D3F97" w:rsidP="00336B24">
      <w:pPr>
        <w:spacing w:line="276" w:lineRule="auto"/>
        <w:rPr>
          <w:rFonts w:asciiTheme="majorHAnsi" w:hAnsiTheme="majorHAnsi" w:cstheme="majorHAnsi"/>
          <w:sz w:val="24"/>
          <w:szCs w:val="24"/>
        </w:rPr>
      </w:pPr>
      <w:proofErr w:type="spellStart"/>
      <w:r w:rsidRPr="00561B4F">
        <w:rPr>
          <w:rFonts w:asciiTheme="majorHAnsi" w:hAnsiTheme="majorHAnsi" w:cstheme="majorHAnsi"/>
          <w:b/>
          <w:bCs/>
          <w:sz w:val="24"/>
          <w:szCs w:val="24"/>
        </w:rPr>
        <w:t>Phaidon</w:t>
      </w:r>
      <w:proofErr w:type="spellEnd"/>
      <w:r w:rsidRPr="00561B4F">
        <w:rPr>
          <w:rFonts w:asciiTheme="majorHAnsi" w:hAnsiTheme="majorHAnsi" w:cstheme="majorHAnsi"/>
          <w:b/>
          <w:bCs/>
          <w:sz w:val="24"/>
          <w:szCs w:val="24"/>
        </w:rPr>
        <w:t xml:space="preserve"> </w:t>
      </w:r>
      <w:r w:rsidRPr="00581A0D">
        <w:rPr>
          <w:rFonts w:asciiTheme="majorHAnsi" w:hAnsiTheme="majorHAnsi" w:cstheme="majorHAnsi"/>
          <w:sz w:val="24"/>
          <w:szCs w:val="24"/>
        </w:rPr>
        <w:t xml:space="preserve">| </w:t>
      </w:r>
      <w:hyperlink r:id="rId24" w:history="1">
        <w:r w:rsidRPr="00581A0D">
          <w:rPr>
            <w:rStyle w:val="Hyperlink"/>
            <w:rFonts w:asciiTheme="majorHAnsi" w:hAnsiTheme="majorHAnsi" w:cstheme="majorHAnsi"/>
            <w:sz w:val="24"/>
            <w:szCs w:val="24"/>
          </w:rPr>
          <w:t>Holzer's Debuts "Heap" in Hong Kong</w:t>
        </w:r>
      </w:hyperlink>
    </w:p>
    <w:p w14:paraId="4C7F5C47" w14:textId="1D63DA8C" w:rsidR="00336B24" w:rsidRPr="00581A0D" w:rsidRDefault="00336B24"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bCs/>
          <w:sz w:val="24"/>
          <w:szCs w:val="24"/>
        </w:rPr>
      </w:pPr>
      <w:r w:rsidRPr="00581A0D">
        <w:rPr>
          <w:rFonts w:asciiTheme="majorHAnsi" w:hAnsiTheme="majorHAnsi" w:cstheme="majorHAnsi"/>
          <w:b/>
          <w:bCs/>
          <w:sz w:val="24"/>
          <w:szCs w:val="24"/>
        </w:rPr>
        <w:lastRenderedPageBreak/>
        <w:t>Videos</w:t>
      </w:r>
    </w:p>
    <w:p w14:paraId="26B84227" w14:textId="34DCCC7E" w:rsidR="007134AC" w:rsidRPr="00581A0D" w:rsidRDefault="007134AC" w:rsidP="00336B24">
      <w:pPr>
        <w:spacing w:line="276" w:lineRule="auto"/>
        <w:rPr>
          <w:rFonts w:asciiTheme="majorHAnsi" w:hAnsiTheme="majorHAnsi" w:cstheme="majorHAnsi"/>
          <w:sz w:val="24"/>
          <w:szCs w:val="24"/>
        </w:rPr>
      </w:pPr>
      <w:r w:rsidRPr="00581A0D">
        <w:rPr>
          <w:rFonts w:asciiTheme="majorHAnsi" w:hAnsiTheme="majorHAnsi" w:cstheme="majorHAnsi"/>
          <w:sz w:val="24"/>
          <w:szCs w:val="24"/>
        </w:rPr>
        <w:t>Video interviews and examples of Jenny Holzer’s work.</w:t>
      </w:r>
    </w:p>
    <w:p w14:paraId="4A3A0C08" w14:textId="2823293B" w:rsidR="0047190D" w:rsidRPr="00581A0D" w:rsidRDefault="00735102" w:rsidP="0047190D">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BBC Two | </w:t>
      </w:r>
      <w:hyperlink r:id="rId25" w:history="1">
        <w:r w:rsidRPr="00581A0D">
          <w:rPr>
            <w:rStyle w:val="Hyperlink"/>
            <w:rFonts w:asciiTheme="majorHAnsi" w:hAnsiTheme="majorHAnsi" w:cstheme="majorHAnsi"/>
            <w:sz w:val="24"/>
            <w:szCs w:val="24"/>
          </w:rPr>
          <w:t>Culture Show – Interview with Jenny Holzer</w:t>
        </w:r>
      </w:hyperlink>
    </w:p>
    <w:p w14:paraId="5A206B0B" w14:textId="5C928CB1" w:rsidR="006F64DD" w:rsidRPr="00581A0D" w:rsidRDefault="006F64DD"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Hillary Clinton Campaign | </w:t>
      </w:r>
      <w:hyperlink r:id="rId26" w:history="1">
        <w:r w:rsidRPr="00581A0D">
          <w:rPr>
            <w:rStyle w:val="Hyperlink"/>
            <w:rFonts w:asciiTheme="majorHAnsi" w:hAnsiTheme="majorHAnsi" w:cstheme="majorHAnsi"/>
            <w:sz w:val="24"/>
            <w:szCs w:val="24"/>
          </w:rPr>
          <w:t>Women for Hilary</w:t>
        </w:r>
      </w:hyperlink>
      <w:r w:rsidRPr="00581A0D">
        <w:rPr>
          <w:rFonts w:asciiTheme="majorHAnsi" w:hAnsiTheme="majorHAnsi" w:cstheme="majorHAnsi"/>
          <w:sz w:val="24"/>
          <w:szCs w:val="24"/>
        </w:rPr>
        <w:t xml:space="preserve"> &amp; </w:t>
      </w:r>
      <w:hyperlink r:id="rId27" w:history="1">
        <w:r w:rsidRPr="00581A0D">
          <w:rPr>
            <w:rStyle w:val="Hyperlink"/>
            <w:rFonts w:asciiTheme="majorHAnsi" w:hAnsiTheme="majorHAnsi" w:cstheme="majorHAnsi"/>
            <w:sz w:val="24"/>
            <w:szCs w:val="24"/>
          </w:rPr>
          <w:t>Holzer’s Hillary Campaign Video</w:t>
        </w:r>
      </w:hyperlink>
    </w:p>
    <w:p w14:paraId="25A73BC5" w14:textId="264AA17F" w:rsidR="006F64DD" w:rsidRPr="00581A0D" w:rsidRDefault="006F64DD"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Guggenheim | </w:t>
      </w:r>
      <w:hyperlink r:id="rId28" w:history="1">
        <w:r w:rsidRPr="00581A0D">
          <w:rPr>
            <w:rStyle w:val="Hyperlink"/>
            <w:rFonts w:asciiTheme="majorHAnsi" w:hAnsiTheme="majorHAnsi" w:cstheme="majorHAnsi"/>
            <w:sz w:val="24"/>
            <w:szCs w:val="24"/>
          </w:rPr>
          <w:t>Video of Jenny Holzer’s “For the Guggenheim”</w:t>
        </w:r>
      </w:hyperlink>
      <w:r w:rsidRPr="00581A0D">
        <w:rPr>
          <w:rFonts w:asciiTheme="majorHAnsi" w:hAnsiTheme="majorHAnsi" w:cstheme="majorHAnsi"/>
          <w:sz w:val="24"/>
          <w:szCs w:val="24"/>
        </w:rPr>
        <w:t xml:space="preserve"> </w:t>
      </w:r>
    </w:p>
    <w:p w14:paraId="41CEE48C" w14:textId="7D2C402F" w:rsidR="0068695E" w:rsidRPr="00581A0D" w:rsidRDefault="0068695E"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Art 21 | </w:t>
      </w:r>
      <w:hyperlink r:id="rId29" w:history="1">
        <w:r w:rsidRPr="00581A0D">
          <w:rPr>
            <w:rStyle w:val="Hyperlink"/>
            <w:rFonts w:asciiTheme="majorHAnsi" w:hAnsiTheme="majorHAnsi" w:cstheme="majorHAnsi"/>
            <w:sz w:val="24"/>
            <w:szCs w:val="24"/>
          </w:rPr>
          <w:t>Conversation Art Basel – Artist Talk with Jenny Holzer and Trevor</w:t>
        </w:r>
        <w:r w:rsidR="00FA75E2" w:rsidRPr="00581A0D">
          <w:rPr>
            <w:rStyle w:val="Hyperlink"/>
            <w:rFonts w:asciiTheme="majorHAnsi" w:hAnsiTheme="majorHAnsi" w:cstheme="majorHAnsi"/>
            <w:sz w:val="24"/>
            <w:szCs w:val="24"/>
          </w:rPr>
          <w:t xml:space="preserve"> </w:t>
        </w:r>
        <w:proofErr w:type="spellStart"/>
        <w:r w:rsidR="00FA75E2" w:rsidRPr="00581A0D">
          <w:rPr>
            <w:rStyle w:val="Hyperlink"/>
            <w:rFonts w:asciiTheme="majorHAnsi" w:hAnsiTheme="majorHAnsi" w:cstheme="majorHAnsi"/>
            <w:sz w:val="24"/>
            <w:szCs w:val="24"/>
          </w:rPr>
          <w:t>Paglen</w:t>
        </w:r>
        <w:proofErr w:type="spellEnd"/>
      </w:hyperlink>
    </w:p>
    <w:p w14:paraId="01A47F6A" w14:textId="33F71656" w:rsidR="00A802B6" w:rsidRPr="00581A0D" w:rsidRDefault="00A802B6"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Art 21 | </w:t>
      </w:r>
      <w:hyperlink r:id="rId30" w:history="1">
        <w:r w:rsidR="00B52CB9" w:rsidRPr="00581A0D">
          <w:rPr>
            <w:rStyle w:val="Hyperlink"/>
            <w:rFonts w:asciiTheme="majorHAnsi" w:hAnsiTheme="majorHAnsi" w:cstheme="majorHAnsi"/>
            <w:sz w:val="24"/>
            <w:szCs w:val="24"/>
          </w:rPr>
          <w:t>Several Interviews and project highlights of Jenny Holzer</w:t>
        </w:r>
      </w:hyperlink>
    </w:p>
    <w:p w14:paraId="4C979C2B" w14:textId="578EA904" w:rsidR="00A93FF7" w:rsidRPr="00581A0D" w:rsidRDefault="00A93FF7"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Whitney Museum of American Art | </w:t>
      </w:r>
      <w:hyperlink r:id="rId31" w:history="1">
        <w:r w:rsidRPr="00581A0D">
          <w:rPr>
            <w:rStyle w:val="Hyperlink"/>
            <w:rFonts w:asciiTheme="majorHAnsi" w:hAnsiTheme="majorHAnsi" w:cstheme="majorHAnsi"/>
            <w:sz w:val="24"/>
            <w:szCs w:val="24"/>
          </w:rPr>
          <w:t xml:space="preserve">Podcast Interview with Holzer on “Protect </w:t>
        </w:r>
        <w:proofErr w:type="spellStart"/>
        <w:r w:rsidRPr="00581A0D">
          <w:rPr>
            <w:rStyle w:val="Hyperlink"/>
            <w:rFonts w:asciiTheme="majorHAnsi" w:hAnsiTheme="majorHAnsi" w:cstheme="majorHAnsi"/>
            <w:sz w:val="24"/>
            <w:szCs w:val="24"/>
          </w:rPr>
          <w:t>Protect</w:t>
        </w:r>
        <w:proofErr w:type="spellEnd"/>
        <w:r w:rsidRPr="00581A0D">
          <w:rPr>
            <w:rStyle w:val="Hyperlink"/>
            <w:rFonts w:asciiTheme="majorHAnsi" w:hAnsiTheme="majorHAnsi" w:cstheme="majorHAnsi"/>
            <w:sz w:val="24"/>
            <w:szCs w:val="24"/>
          </w:rPr>
          <w:t>”</w:t>
        </w:r>
      </w:hyperlink>
    </w:p>
    <w:p w14:paraId="3F0BAA7F" w14:textId="2A3C27BC" w:rsidR="00F26B0B" w:rsidRPr="00581A0D" w:rsidRDefault="00F26B0B"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Foundation </w:t>
      </w:r>
      <w:proofErr w:type="spellStart"/>
      <w:r w:rsidRPr="00581A0D">
        <w:rPr>
          <w:rFonts w:asciiTheme="majorHAnsi" w:hAnsiTheme="majorHAnsi" w:cstheme="majorHAnsi"/>
          <w:sz w:val="24"/>
          <w:szCs w:val="24"/>
        </w:rPr>
        <w:t>Beyeler</w:t>
      </w:r>
      <w:proofErr w:type="spellEnd"/>
      <w:r w:rsidRPr="00581A0D">
        <w:rPr>
          <w:rFonts w:asciiTheme="majorHAnsi" w:hAnsiTheme="majorHAnsi" w:cstheme="majorHAnsi"/>
          <w:sz w:val="24"/>
          <w:szCs w:val="24"/>
        </w:rPr>
        <w:t xml:space="preserve"> | </w:t>
      </w:r>
      <w:hyperlink r:id="rId32" w:history="1">
        <w:r w:rsidRPr="00581A0D">
          <w:rPr>
            <w:rStyle w:val="Hyperlink"/>
            <w:rFonts w:asciiTheme="majorHAnsi" w:hAnsiTheme="majorHAnsi" w:cstheme="majorHAnsi"/>
            <w:sz w:val="24"/>
            <w:szCs w:val="24"/>
          </w:rPr>
          <w:t>Interview with Jenny Holzer</w:t>
        </w:r>
      </w:hyperlink>
      <w:r w:rsidRPr="00581A0D">
        <w:rPr>
          <w:rFonts w:asciiTheme="majorHAnsi" w:hAnsiTheme="majorHAnsi" w:cstheme="majorHAnsi"/>
          <w:sz w:val="24"/>
          <w:szCs w:val="24"/>
        </w:rPr>
        <w:t xml:space="preserve"> </w:t>
      </w:r>
    </w:p>
    <w:p w14:paraId="60CD3328" w14:textId="0782B873" w:rsidR="00D84210" w:rsidRPr="00581A0D" w:rsidRDefault="00D84210"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Foundation </w:t>
      </w:r>
      <w:proofErr w:type="spellStart"/>
      <w:r w:rsidRPr="00581A0D">
        <w:rPr>
          <w:rFonts w:asciiTheme="majorHAnsi" w:hAnsiTheme="majorHAnsi" w:cstheme="majorHAnsi"/>
          <w:sz w:val="24"/>
          <w:szCs w:val="24"/>
        </w:rPr>
        <w:t>Beyeler</w:t>
      </w:r>
      <w:proofErr w:type="spellEnd"/>
      <w:r w:rsidRPr="00581A0D">
        <w:rPr>
          <w:rFonts w:asciiTheme="majorHAnsi" w:hAnsiTheme="majorHAnsi" w:cstheme="majorHAnsi"/>
          <w:sz w:val="24"/>
          <w:szCs w:val="24"/>
        </w:rPr>
        <w:t xml:space="preserve"> | </w:t>
      </w:r>
      <w:hyperlink r:id="rId33" w:history="1">
        <w:r w:rsidRPr="00581A0D">
          <w:rPr>
            <w:rStyle w:val="Hyperlink"/>
            <w:rFonts w:asciiTheme="majorHAnsi" w:hAnsiTheme="majorHAnsi" w:cstheme="majorHAnsi"/>
            <w:sz w:val="24"/>
            <w:szCs w:val="24"/>
          </w:rPr>
          <w:t>Holzer Discusses the project “Black Sun”</w:t>
        </w:r>
      </w:hyperlink>
    </w:p>
    <w:p w14:paraId="2574B4D8" w14:textId="76D0A1AE" w:rsidR="00D67A3B" w:rsidRPr="00581A0D" w:rsidRDefault="00D67A3B"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Foundation </w:t>
      </w:r>
      <w:proofErr w:type="spellStart"/>
      <w:r w:rsidRPr="00581A0D">
        <w:rPr>
          <w:rFonts w:asciiTheme="majorHAnsi" w:hAnsiTheme="majorHAnsi" w:cstheme="majorHAnsi"/>
          <w:sz w:val="24"/>
          <w:szCs w:val="24"/>
        </w:rPr>
        <w:t>Beyeler</w:t>
      </w:r>
      <w:proofErr w:type="spellEnd"/>
      <w:r w:rsidRPr="00581A0D">
        <w:rPr>
          <w:rFonts w:asciiTheme="majorHAnsi" w:hAnsiTheme="majorHAnsi" w:cstheme="majorHAnsi"/>
          <w:sz w:val="24"/>
          <w:szCs w:val="24"/>
        </w:rPr>
        <w:t xml:space="preserve"> | </w:t>
      </w:r>
      <w:hyperlink r:id="rId34" w:history="1">
        <w:r w:rsidRPr="00581A0D">
          <w:rPr>
            <w:rStyle w:val="Hyperlink"/>
            <w:rFonts w:asciiTheme="majorHAnsi" w:hAnsiTheme="majorHAnsi" w:cstheme="majorHAnsi"/>
            <w:sz w:val="24"/>
            <w:szCs w:val="24"/>
          </w:rPr>
          <w:t>Projections in Basel – Switzerland 2009</w:t>
        </w:r>
      </w:hyperlink>
    </w:p>
    <w:p w14:paraId="4DE8D0E5" w14:textId="4C7B41A9" w:rsidR="00FB1310" w:rsidRPr="00581A0D" w:rsidRDefault="00FB1310"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University of California | </w:t>
      </w:r>
      <w:hyperlink r:id="rId35" w:history="1">
        <w:r w:rsidRPr="00581A0D">
          <w:rPr>
            <w:rStyle w:val="Hyperlink"/>
            <w:rFonts w:asciiTheme="majorHAnsi" w:hAnsiTheme="majorHAnsi" w:cstheme="majorHAnsi"/>
            <w:sz w:val="24"/>
            <w:szCs w:val="24"/>
          </w:rPr>
          <w:t>UCSD Jenny Holzer collection</w:t>
        </w:r>
      </w:hyperlink>
    </w:p>
    <w:p w14:paraId="7FBDB257" w14:textId="13B2D02C" w:rsidR="00F26B0B" w:rsidRPr="00581A0D" w:rsidRDefault="00F26B0B" w:rsidP="00AD1673">
      <w:pPr>
        <w:pStyle w:val="ListParagraph"/>
        <w:numPr>
          <w:ilvl w:val="0"/>
          <w:numId w:val="10"/>
        </w:numPr>
        <w:spacing w:line="276" w:lineRule="auto"/>
        <w:rPr>
          <w:rFonts w:asciiTheme="majorHAnsi" w:hAnsiTheme="majorHAnsi" w:cstheme="majorHAnsi"/>
          <w:sz w:val="24"/>
          <w:szCs w:val="24"/>
        </w:rPr>
      </w:pPr>
      <w:proofErr w:type="spellStart"/>
      <w:r w:rsidRPr="00581A0D">
        <w:rPr>
          <w:rFonts w:asciiTheme="majorHAnsi" w:hAnsiTheme="majorHAnsi" w:cstheme="majorHAnsi"/>
          <w:sz w:val="24"/>
          <w:szCs w:val="24"/>
        </w:rPr>
        <w:t>LightWork</w:t>
      </w:r>
      <w:proofErr w:type="spellEnd"/>
      <w:r w:rsidRPr="00581A0D">
        <w:rPr>
          <w:rFonts w:asciiTheme="majorHAnsi" w:hAnsiTheme="majorHAnsi" w:cstheme="majorHAnsi"/>
          <w:sz w:val="24"/>
          <w:szCs w:val="24"/>
        </w:rPr>
        <w:t xml:space="preserve"> | </w:t>
      </w:r>
      <w:hyperlink r:id="rId36" w:history="1">
        <w:r w:rsidRPr="00581A0D">
          <w:rPr>
            <w:rStyle w:val="Hyperlink"/>
            <w:rFonts w:asciiTheme="majorHAnsi" w:hAnsiTheme="majorHAnsi" w:cstheme="majorHAnsi"/>
            <w:sz w:val="24"/>
            <w:szCs w:val="24"/>
          </w:rPr>
          <w:t>J</w:t>
        </w:r>
        <w:r w:rsidR="00A93FF7" w:rsidRPr="00581A0D">
          <w:rPr>
            <w:rStyle w:val="Hyperlink"/>
            <w:rFonts w:asciiTheme="majorHAnsi" w:hAnsiTheme="majorHAnsi" w:cstheme="majorHAnsi"/>
            <w:sz w:val="24"/>
            <w:szCs w:val="24"/>
          </w:rPr>
          <w:t>enny Holzer Interview on the work “For Syracuse”</w:t>
        </w:r>
      </w:hyperlink>
    </w:p>
    <w:p w14:paraId="09EEA2F6" w14:textId="611863E8" w:rsidR="00556813" w:rsidRPr="00581A0D" w:rsidRDefault="00556813" w:rsidP="00AD1673">
      <w:pPr>
        <w:pStyle w:val="ListParagraph"/>
        <w:numPr>
          <w:ilvl w:val="0"/>
          <w:numId w:val="10"/>
        </w:num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TATE | Artist: </w:t>
      </w:r>
      <w:hyperlink r:id="rId37" w:history="1">
        <w:r w:rsidRPr="00581A0D">
          <w:rPr>
            <w:rStyle w:val="Hyperlink"/>
            <w:rFonts w:asciiTheme="majorHAnsi" w:hAnsiTheme="majorHAnsi" w:cstheme="majorHAnsi"/>
            <w:sz w:val="24"/>
            <w:szCs w:val="24"/>
          </w:rPr>
          <w:t>Jenny Holzer</w:t>
        </w:r>
      </w:hyperlink>
    </w:p>
    <w:p w14:paraId="5DD7101E" w14:textId="35E8D516" w:rsidR="00061FF2" w:rsidRPr="00581A0D" w:rsidRDefault="00061FF2" w:rsidP="00336B24">
      <w:pPr>
        <w:spacing w:line="360" w:lineRule="auto"/>
        <w:rPr>
          <w:rStyle w:val="Hyperlink"/>
          <w:rFonts w:asciiTheme="majorHAnsi" w:hAnsiTheme="majorHAnsi" w:cstheme="majorHAnsi"/>
          <w:b/>
          <w:bCs/>
          <w:color w:val="auto"/>
          <w:sz w:val="24"/>
          <w:szCs w:val="24"/>
          <w:u w:val="none"/>
        </w:rPr>
      </w:pPr>
    </w:p>
    <w:p w14:paraId="3F470661" w14:textId="799B3A72" w:rsidR="00A1596A" w:rsidRPr="00581A0D" w:rsidRDefault="007134AC"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Style w:val="Hyperlink"/>
          <w:rFonts w:asciiTheme="majorHAnsi" w:hAnsiTheme="majorHAnsi" w:cstheme="majorHAnsi"/>
          <w:b/>
          <w:bCs/>
          <w:color w:val="auto"/>
          <w:sz w:val="24"/>
          <w:szCs w:val="24"/>
          <w:u w:val="none"/>
        </w:rPr>
      </w:pPr>
      <w:r w:rsidRPr="00581A0D">
        <w:rPr>
          <w:rStyle w:val="Hyperlink"/>
          <w:rFonts w:asciiTheme="majorHAnsi" w:hAnsiTheme="majorHAnsi" w:cstheme="majorHAnsi"/>
          <w:b/>
          <w:bCs/>
          <w:color w:val="auto"/>
          <w:sz w:val="24"/>
          <w:szCs w:val="24"/>
          <w:u w:val="none"/>
          <w:shd w:val="clear" w:color="auto" w:fill="D9D9D9" w:themeFill="background1" w:themeFillShade="D9"/>
        </w:rPr>
        <w:t>P</w:t>
      </w:r>
      <w:r w:rsidR="00061FF2" w:rsidRPr="00581A0D">
        <w:rPr>
          <w:rStyle w:val="Hyperlink"/>
          <w:rFonts w:asciiTheme="majorHAnsi" w:hAnsiTheme="majorHAnsi" w:cstheme="majorHAnsi"/>
          <w:b/>
          <w:bCs/>
          <w:color w:val="auto"/>
          <w:sz w:val="24"/>
          <w:szCs w:val="24"/>
          <w:u w:val="none"/>
          <w:shd w:val="clear" w:color="auto" w:fill="D9D9D9" w:themeFill="background1" w:themeFillShade="D9"/>
        </w:rPr>
        <w:t>u</w:t>
      </w:r>
      <w:r w:rsidRPr="00581A0D">
        <w:rPr>
          <w:rStyle w:val="Hyperlink"/>
          <w:rFonts w:asciiTheme="majorHAnsi" w:hAnsiTheme="majorHAnsi" w:cstheme="majorHAnsi"/>
          <w:b/>
          <w:bCs/>
          <w:color w:val="auto"/>
          <w:sz w:val="24"/>
          <w:szCs w:val="24"/>
          <w:u w:val="none"/>
          <w:shd w:val="clear" w:color="auto" w:fill="D9D9D9" w:themeFill="background1" w:themeFillShade="D9"/>
        </w:rPr>
        <w:t>blications</w:t>
      </w:r>
    </w:p>
    <w:p w14:paraId="00620BBD" w14:textId="119AC599" w:rsidR="00061FF2" w:rsidRPr="00581A0D" w:rsidRDefault="00A1596A" w:rsidP="00061FF2">
      <w:pPr>
        <w:spacing w:line="360" w:lineRule="auto"/>
        <w:rPr>
          <w:rStyle w:val="Hyperlink"/>
          <w:rFonts w:asciiTheme="majorHAnsi" w:hAnsiTheme="majorHAnsi" w:cstheme="majorHAnsi"/>
          <w:color w:val="auto"/>
          <w:sz w:val="24"/>
          <w:szCs w:val="24"/>
        </w:rPr>
      </w:pPr>
      <w:r w:rsidRPr="00561B4F">
        <w:rPr>
          <w:rFonts w:asciiTheme="majorHAnsi" w:hAnsiTheme="majorHAnsi" w:cstheme="majorHAnsi"/>
          <w:i/>
          <w:iCs/>
          <w:noProof/>
        </w:rPr>
        <w:drawing>
          <wp:anchor distT="0" distB="0" distL="114300" distR="114300" simplePos="0" relativeHeight="251664384" behindDoc="0" locked="0" layoutInCell="1" allowOverlap="1" wp14:anchorId="3B4F8262" wp14:editId="44D6A063">
            <wp:simplePos x="0" y="0"/>
            <wp:positionH relativeFrom="margin">
              <wp:posOffset>-635</wp:posOffset>
            </wp:positionH>
            <wp:positionV relativeFrom="paragraph">
              <wp:posOffset>16510</wp:posOffset>
            </wp:positionV>
            <wp:extent cx="1666875" cy="2112645"/>
            <wp:effectExtent l="0" t="0" r="9525" b="1905"/>
            <wp:wrapSquare wrapText="bothSides"/>
            <wp:docPr id="6" name="Picture 6" descr="Jenny Holzer: War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ny Holzer: War Paint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6875"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FF2" w:rsidRPr="00561B4F">
        <w:rPr>
          <w:rStyle w:val="Hyperlink"/>
          <w:rFonts w:asciiTheme="majorHAnsi" w:hAnsiTheme="majorHAnsi" w:cstheme="majorHAnsi"/>
          <w:i/>
          <w:iCs/>
          <w:color w:val="auto"/>
          <w:sz w:val="24"/>
          <w:szCs w:val="24"/>
        </w:rPr>
        <w:t>Jenny Holzer: War Paintings</w:t>
      </w:r>
      <w:r w:rsidR="00061FF2" w:rsidRPr="00581A0D">
        <w:rPr>
          <w:rStyle w:val="Hyperlink"/>
          <w:rFonts w:asciiTheme="majorHAnsi" w:hAnsiTheme="majorHAnsi" w:cstheme="majorHAnsi"/>
          <w:color w:val="auto"/>
          <w:sz w:val="24"/>
          <w:szCs w:val="24"/>
          <w:u w:val="none"/>
        </w:rPr>
        <w:t xml:space="preserve"> (2015)</w:t>
      </w:r>
    </w:p>
    <w:p w14:paraId="5D16C458" w14:textId="77777777" w:rsidR="00A1596A" w:rsidRPr="00581A0D" w:rsidRDefault="00657CF0" w:rsidP="00A1596A">
      <w:pPr>
        <w:rPr>
          <w:rStyle w:val="Hyperlink"/>
          <w:rFonts w:asciiTheme="majorHAnsi" w:hAnsiTheme="majorHAnsi" w:cstheme="majorHAnsi"/>
          <w:color w:val="auto"/>
          <w:sz w:val="24"/>
          <w:szCs w:val="24"/>
          <w:u w:val="none"/>
        </w:rPr>
      </w:pPr>
      <w:r w:rsidRPr="00581A0D">
        <w:rPr>
          <w:rFonts w:asciiTheme="majorHAnsi" w:hAnsiTheme="majorHAnsi" w:cstheme="majorHAnsi"/>
          <w:sz w:val="24"/>
          <w:szCs w:val="24"/>
          <w:shd w:val="clear" w:color="auto" w:fill="FFFFFF"/>
        </w:rPr>
        <w:t xml:space="preserve">“Jenny Holzer (born 1950) became known in the 1980s with her billboards, projections and LED installations that </w:t>
      </w:r>
      <w:proofErr w:type="gramStart"/>
      <w:r w:rsidRPr="00581A0D">
        <w:rPr>
          <w:rFonts w:asciiTheme="majorHAnsi" w:hAnsiTheme="majorHAnsi" w:cstheme="majorHAnsi"/>
          <w:sz w:val="24"/>
          <w:szCs w:val="24"/>
          <w:shd w:val="clear" w:color="auto" w:fill="FFFFFF"/>
        </w:rPr>
        <w:t>often used</w:t>
      </w:r>
      <w:proofErr w:type="gramEnd"/>
      <w:r w:rsidRPr="00581A0D">
        <w:rPr>
          <w:rFonts w:asciiTheme="majorHAnsi" w:hAnsiTheme="majorHAnsi" w:cstheme="majorHAnsi"/>
          <w:sz w:val="24"/>
          <w:szCs w:val="24"/>
          <w:shd w:val="clear" w:color="auto" w:fill="FFFFFF"/>
        </w:rPr>
        <w:t xml:space="preserve"> text to deliver social critique. </w:t>
      </w:r>
      <w:r w:rsidRPr="00581A0D">
        <w:rPr>
          <w:rFonts w:asciiTheme="majorHAnsi" w:hAnsiTheme="majorHAnsi" w:cstheme="majorHAnsi"/>
          <w:i/>
          <w:iCs/>
          <w:sz w:val="24"/>
          <w:szCs w:val="24"/>
          <w:shd w:val="clear" w:color="auto" w:fill="FFFFFF"/>
        </w:rPr>
        <w:t>Jenny Holzer: War Paintings</w:t>
      </w:r>
      <w:r w:rsidRPr="00581A0D">
        <w:rPr>
          <w:rFonts w:asciiTheme="majorHAnsi" w:hAnsiTheme="majorHAnsi" w:cstheme="majorHAnsi"/>
          <w:sz w:val="24"/>
          <w:szCs w:val="24"/>
          <w:shd w:val="clear" w:color="auto" w:fill="FFFFFF"/>
        </w:rPr>
        <w:t> is a significant departure from the works for which she is known. It draws from declassified and US government documents concerning the War on Terror and military operations in Afghanistan and Iraq. Holzer transforms these redacted documents--memoranda, planning maps, diplomatic communiqués, interrogation records, autopsy reports and the handwritten </w:t>
      </w:r>
      <w:proofErr w:type="spellStart"/>
      <w:r w:rsidRPr="00581A0D">
        <w:rPr>
          <w:rFonts w:asciiTheme="majorHAnsi" w:hAnsiTheme="majorHAnsi" w:cstheme="majorHAnsi"/>
          <w:i/>
          <w:iCs/>
          <w:sz w:val="24"/>
          <w:szCs w:val="24"/>
          <w:shd w:val="clear" w:color="auto" w:fill="FFFFFF"/>
        </w:rPr>
        <w:t>cris</w:t>
      </w:r>
      <w:proofErr w:type="spellEnd"/>
      <w:r w:rsidRPr="00581A0D">
        <w:rPr>
          <w:rFonts w:asciiTheme="majorHAnsi" w:hAnsiTheme="majorHAnsi" w:cstheme="majorHAnsi"/>
          <w:i/>
          <w:iCs/>
          <w:sz w:val="24"/>
          <w:szCs w:val="24"/>
          <w:shd w:val="clear" w:color="auto" w:fill="FFFFFF"/>
        </w:rPr>
        <w:t xml:space="preserve"> de </w:t>
      </w:r>
      <w:proofErr w:type="spellStart"/>
      <w:r w:rsidRPr="00581A0D">
        <w:rPr>
          <w:rFonts w:asciiTheme="majorHAnsi" w:hAnsiTheme="majorHAnsi" w:cstheme="majorHAnsi"/>
          <w:i/>
          <w:iCs/>
          <w:sz w:val="24"/>
          <w:szCs w:val="24"/>
          <w:shd w:val="clear" w:color="auto" w:fill="FFFFFF"/>
        </w:rPr>
        <w:t>coeur</w:t>
      </w:r>
      <w:proofErr w:type="spellEnd"/>
      <w:r w:rsidRPr="00581A0D">
        <w:rPr>
          <w:rFonts w:asciiTheme="majorHAnsi" w:hAnsiTheme="majorHAnsi" w:cstheme="majorHAnsi"/>
          <w:sz w:val="24"/>
          <w:szCs w:val="24"/>
          <w:shd w:val="clear" w:color="auto" w:fill="FFFFFF"/>
        </w:rPr>
        <w:t xml:space="preserve"> of detainees themselves--into ravishing silkscreened and </w:t>
      </w:r>
      <w:proofErr w:type="spellStart"/>
      <w:r w:rsidRPr="00581A0D">
        <w:rPr>
          <w:rFonts w:asciiTheme="majorHAnsi" w:hAnsiTheme="majorHAnsi" w:cstheme="majorHAnsi"/>
          <w:sz w:val="24"/>
          <w:szCs w:val="24"/>
          <w:shd w:val="clear" w:color="auto" w:fill="FFFFFF"/>
        </w:rPr>
        <w:t>handpainted</w:t>
      </w:r>
      <w:proofErr w:type="spellEnd"/>
      <w:r w:rsidRPr="00581A0D">
        <w:rPr>
          <w:rFonts w:asciiTheme="majorHAnsi" w:hAnsiTheme="majorHAnsi" w:cstheme="majorHAnsi"/>
          <w:sz w:val="24"/>
          <w:szCs w:val="24"/>
          <w:shd w:val="clear" w:color="auto" w:fill="FFFFFF"/>
        </w:rPr>
        <w:t xml:space="preserve"> oil-on-linen paintings several times their original size. Holzer embarked on the war paintings </w:t>
      </w:r>
      <w:proofErr w:type="gramStart"/>
      <w:r w:rsidRPr="00581A0D">
        <w:rPr>
          <w:rFonts w:asciiTheme="majorHAnsi" w:hAnsiTheme="majorHAnsi" w:cstheme="majorHAnsi"/>
          <w:sz w:val="24"/>
          <w:szCs w:val="24"/>
          <w:shd w:val="clear" w:color="auto" w:fill="FFFFFF"/>
        </w:rPr>
        <w:t>in an effort to</w:t>
      </w:r>
      <w:proofErr w:type="gramEnd"/>
      <w:r w:rsidRPr="00581A0D">
        <w:rPr>
          <w:rFonts w:asciiTheme="majorHAnsi" w:hAnsiTheme="majorHAnsi" w:cstheme="majorHAnsi"/>
          <w:sz w:val="24"/>
          <w:szCs w:val="24"/>
          <w:shd w:val="clear" w:color="auto" w:fill="FFFFFF"/>
        </w:rPr>
        <w:t xml:space="preserve"> end the normalization of torture. This volume compiles over 200 images--full-bleed reproductions and installation views--of some of the most important political art of our time.”</w:t>
      </w:r>
    </w:p>
    <w:p w14:paraId="06D8775C" w14:textId="77777777" w:rsidR="00A1596A" w:rsidRPr="00581A0D" w:rsidRDefault="00A1596A" w:rsidP="00A1596A">
      <w:pPr>
        <w:pStyle w:val="ListParagraph"/>
        <w:spacing w:line="360" w:lineRule="auto"/>
        <w:rPr>
          <w:rStyle w:val="Hyperlink"/>
          <w:rFonts w:asciiTheme="majorHAnsi" w:hAnsiTheme="majorHAnsi" w:cstheme="majorHAnsi"/>
          <w:i/>
          <w:iCs/>
          <w:color w:val="auto"/>
          <w:sz w:val="24"/>
          <w:szCs w:val="24"/>
        </w:rPr>
      </w:pPr>
    </w:p>
    <w:p w14:paraId="538CA9EA" w14:textId="398123BA" w:rsidR="00A1596A" w:rsidRPr="00581A0D" w:rsidRDefault="00A1596A" w:rsidP="00A1596A">
      <w:pPr>
        <w:pStyle w:val="ListParagraph"/>
        <w:spacing w:line="360" w:lineRule="auto"/>
        <w:rPr>
          <w:rStyle w:val="Hyperlink"/>
          <w:rFonts w:asciiTheme="majorHAnsi" w:hAnsiTheme="majorHAnsi" w:cstheme="majorHAnsi"/>
          <w:i/>
          <w:iCs/>
          <w:color w:val="auto"/>
          <w:sz w:val="24"/>
          <w:szCs w:val="24"/>
        </w:rPr>
      </w:pPr>
      <w:r w:rsidRPr="00581A0D">
        <w:rPr>
          <w:rFonts w:asciiTheme="majorHAnsi" w:hAnsiTheme="majorHAnsi" w:cstheme="majorHAnsi"/>
          <w:noProof/>
        </w:rPr>
        <w:lastRenderedPageBreak/>
        <w:drawing>
          <wp:anchor distT="0" distB="0" distL="114300" distR="114300" simplePos="0" relativeHeight="251662336" behindDoc="0" locked="0" layoutInCell="1" allowOverlap="1" wp14:anchorId="60712B6B" wp14:editId="52350DC6">
            <wp:simplePos x="0" y="0"/>
            <wp:positionH relativeFrom="margin">
              <wp:align>left</wp:align>
            </wp:positionH>
            <wp:positionV relativeFrom="paragraph">
              <wp:posOffset>2540</wp:posOffset>
            </wp:positionV>
            <wp:extent cx="1581150" cy="2033270"/>
            <wp:effectExtent l="0" t="0" r="0" b="5080"/>
            <wp:wrapSquare wrapText="bothSides"/>
            <wp:docPr id="3" name="Picture 3" descr="Jenny Holzer: 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ny Holzer: Ret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Style w:val="Hyperlink"/>
          <w:rFonts w:asciiTheme="majorHAnsi" w:hAnsiTheme="majorHAnsi" w:cstheme="majorHAnsi"/>
          <w:i/>
          <w:iCs/>
          <w:color w:val="auto"/>
          <w:sz w:val="24"/>
          <w:szCs w:val="24"/>
        </w:rPr>
        <w:t xml:space="preserve">Jenny Holzer: Retro </w:t>
      </w:r>
      <w:r w:rsidRPr="00581A0D">
        <w:rPr>
          <w:rStyle w:val="Hyperlink"/>
          <w:rFonts w:asciiTheme="majorHAnsi" w:hAnsiTheme="majorHAnsi" w:cstheme="majorHAnsi"/>
          <w:color w:val="auto"/>
          <w:sz w:val="24"/>
          <w:szCs w:val="24"/>
        </w:rPr>
        <w:t>by Cary Levine and Jenny Holzer</w:t>
      </w:r>
      <w:r w:rsidRPr="00581A0D">
        <w:rPr>
          <w:rStyle w:val="Hyperlink"/>
          <w:rFonts w:asciiTheme="majorHAnsi" w:hAnsiTheme="majorHAnsi" w:cstheme="majorHAnsi"/>
          <w:color w:val="auto"/>
          <w:sz w:val="24"/>
          <w:szCs w:val="24"/>
          <w:u w:val="none"/>
        </w:rPr>
        <w:t xml:space="preserve"> (2011)</w:t>
      </w:r>
    </w:p>
    <w:p w14:paraId="5B694732" w14:textId="2E0BA19E" w:rsidR="00061FF2" w:rsidRPr="00581A0D" w:rsidRDefault="00A1596A" w:rsidP="00A1596A">
      <w:pPr>
        <w:rPr>
          <w:rStyle w:val="Hyperlink"/>
          <w:rFonts w:asciiTheme="majorHAnsi" w:hAnsiTheme="majorHAnsi" w:cstheme="majorHAnsi"/>
          <w:color w:val="auto"/>
          <w:sz w:val="24"/>
          <w:szCs w:val="24"/>
          <w:u w:val="none"/>
        </w:rPr>
      </w:pPr>
      <w:r w:rsidRPr="00581A0D">
        <w:rPr>
          <w:rFonts w:asciiTheme="majorHAnsi" w:hAnsiTheme="majorHAnsi" w:cstheme="majorHAnsi"/>
          <w:sz w:val="24"/>
          <w:szCs w:val="24"/>
          <w:shd w:val="clear" w:color="auto" w:fill="FFFFFF"/>
        </w:rPr>
        <w:t xml:space="preserve">Famed for her LED message boards and the declarative, politicized cast of her linguistic materials, Jenny Holzer (born 1950) has in fact employed a great variety of media in her subversions of dominant ideologies. Among these media are granite and marble benches, enamel signs and even, as this handsome catalogue for Holzer’s 2010 show at </w:t>
      </w:r>
      <w:proofErr w:type="spellStart"/>
      <w:r w:rsidRPr="00581A0D">
        <w:rPr>
          <w:rFonts w:asciiTheme="majorHAnsi" w:hAnsiTheme="majorHAnsi" w:cstheme="majorHAnsi"/>
          <w:sz w:val="24"/>
          <w:szCs w:val="24"/>
          <w:shd w:val="clear" w:color="auto" w:fill="FFFFFF"/>
        </w:rPr>
        <w:t>Skarstedt</w:t>
      </w:r>
      <w:proofErr w:type="spellEnd"/>
      <w:r w:rsidRPr="00581A0D">
        <w:rPr>
          <w:rFonts w:asciiTheme="majorHAnsi" w:hAnsiTheme="majorHAnsi" w:cstheme="majorHAnsi"/>
          <w:sz w:val="24"/>
          <w:szCs w:val="24"/>
          <w:shd w:val="clear" w:color="auto" w:fill="FFFFFF"/>
        </w:rPr>
        <w:t xml:space="preserve"> Gallery reveals, a sarcophagus. </w:t>
      </w:r>
      <w:r w:rsidRPr="00581A0D">
        <w:rPr>
          <w:rFonts w:asciiTheme="majorHAnsi" w:hAnsiTheme="majorHAnsi" w:cstheme="majorHAnsi"/>
          <w:i/>
          <w:iCs/>
          <w:sz w:val="24"/>
          <w:szCs w:val="24"/>
          <w:shd w:val="clear" w:color="auto" w:fill="FFFFFF"/>
        </w:rPr>
        <w:t>Jenny Holzer: Retro</w:t>
      </w:r>
      <w:r w:rsidRPr="00581A0D">
        <w:rPr>
          <w:rFonts w:asciiTheme="majorHAnsi" w:hAnsiTheme="majorHAnsi" w:cstheme="majorHAnsi"/>
          <w:sz w:val="24"/>
          <w:szCs w:val="24"/>
          <w:shd w:val="clear" w:color="auto" w:fill="FFFFFF"/>
        </w:rPr>
        <w:t> covers a decade of Holzer’s oeuvre from the late 1970s to the late 1980s, underlining the diversity of media in some of the artist’s most iconic works. It shows how each medium elicits differing types of language composition, from the direct provocations of the ephemeral LED message boards to the horrific cracked narratives of the stone benches with their rhetoric of enshrinement and permanence. Surveying works that vary thus from the fleeting to the fixed, </w:t>
      </w:r>
      <w:r w:rsidRPr="00581A0D">
        <w:rPr>
          <w:rFonts w:asciiTheme="majorHAnsi" w:hAnsiTheme="majorHAnsi" w:cstheme="majorHAnsi"/>
          <w:i/>
          <w:iCs/>
          <w:sz w:val="24"/>
          <w:szCs w:val="24"/>
          <w:shd w:val="clear" w:color="auto" w:fill="FFFFFF"/>
        </w:rPr>
        <w:t>Retro</w:t>
      </w:r>
      <w:r w:rsidRPr="00581A0D">
        <w:rPr>
          <w:rFonts w:asciiTheme="majorHAnsi" w:hAnsiTheme="majorHAnsi" w:cstheme="majorHAnsi"/>
          <w:sz w:val="24"/>
          <w:szCs w:val="24"/>
          <w:shd w:val="clear" w:color="auto" w:fill="FFFFFF"/>
        </w:rPr>
        <w:t> also underscores the temporal scale of Holzer’s bold and influential oeuvre.</w:t>
      </w:r>
    </w:p>
    <w:p w14:paraId="7A33E0FB" w14:textId="3A856E0E" w:rsidR="00061FF2" w:rsidRPr="00581A0D" w:rsidRDefault="00061FF2" w:rsidP="00336B24">
      <w:pPr>
        <w:spacing w:line="360" w:lineRule="auto"/>
        <w:rPr>
          <w:rStyle w:val="Hyperlink"/>
          <w:rFonts w:asciiTheme="majorHAnsi" w:hAnsiTheme="majorHAnsi" w:cstheme="majorHAnsi"/>
          <w:b/>
          <w:bCs/>
          <w:color w:val="auto"/>
          <w:sz w:val="24"/>
          <w:szCs w:val="24"/>
          <w:u w:val="none"/>
        </w:rPr>
      </w:pPr>
      <w:r w:rsidRPr="00581A0D">
        <w:rPr>
          <w:rFonts w:asciiTheme="majorHAnsi" w:hAnsiTheme="majorHAnsi" w:cstheme="majorHAnsi"/>
          <w:noProof/>
        </w:rPr>
        <w:drawing>
          <wp:anchor distT="0" distB="0" distL="114300" distR="114300" simplePos="0" relativeHeight="251663360" behindDoc="0" locked="0" layoutInCell="1" allowOverlap="1" wp14:anchorId="2770D7EF" wp14:editId="3B790D9A">
            <wp:simplePos x="0" y="0"/>
            <wp:positionH relativeFrom="margin">
              <wp:align>left</wp:align>
            </wp:positionH>
            <wp:positionV relativeFrom="paragraph">
              <wp:posOffset>361315</wp:posOffset>
            </wp:positionV>
            <wp:extent cx="1589405" cy="1790700"/>
            <wp:effectExtent l="0" t="0" r="0" b="0"/>
            <wp:wrapSquare wrapText="bothSides"/>
            <wp:docPr id="4" name="Picture 4" descr="Jenny Hol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ny Holz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2905" cy="1794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64140" w14:textId="77777777" w:rsidR="00061FF2" w:rsidRPr="00581A0D" w:rsidRDefault="00061FF2" w:rsidP="00061FF2">
      <w:pPr>
        <w:spacing w:line="360" w:lineRule="auto"/>
        <w:rPr>
          <w:rStyle w:val="Hyperlink"/>
          <w:rFonts w:asciiTheme="majorHAnsi" w:hAnsiTheme="majorHAnsi" w:cstheme="majorHAnsi"/>
          <w:b/>
          <w:bCs/>
          <w:color w:val="auto"/>
          <w:sz w:val="24"/>
          <w:szCs w:val="24"/>
          <w:u w:val="none"/>
        </w:rPr>
      </w:pPr>
      <w:r w:rsidRPr="00581A0D">
        <w:rPr>
          <w:rStyle w:val="Hyperlink"/>
          <w:rFonts w:asciiTheme="majorHAnsi" w:hAnsiTheme="majorHAnsi" w:cstheme="majorHAnsi"/>
          <w:i/>
          <w:iCs/>
          <w:color w:val="auto"/>
          <w:sz w:val="24"/>
          <w:szCs w:val="24"/>
        </w:rPr>
        <w:t>Jenny Holzer</w:t>
      </w:r>
      <w:r w:rsidRPr="00581A0D">
        <w:rPr>
          <w:rStyle w:val="Hyperlink"/>
          <w:rFonts w:asciiTheme="majorHAnsi" w:hAnsiTheme="majorHAnsi" w:cstheme="majorHAnsi"/>
          <w:color w:val="auto"/>
          <w:sz w:val="24"/>
          <w:szCs w:val="24"/>
        </w:rPr>
        <w:t xml:space="preserve"> by Elizabeth A.T. Smith and Jenny Holzer</w:t>
      </w:r>
      <w:r w:rsidRPr="00581A0D">
        <w:rPr>
          <w:rStyle w:val="Hyperlink"/>
          <w:rFonts w:asciiTheme="majorHAnsi" w:hAnsiTheme="majorHAnsi" w:cstheme="majorHAnsi"/>
          <w:color w:val="auto"/>
          <w:sz w:val="24"/>
          <w:szCs w:val="24"/>
          <w:u w:val="none"/>
        </w:rPr>
        <w:t xml:space="preserve"> (2008)</w:t>
      </w:r>
    </w:p>
    <w:p w14:paraId="142F68DA" w14:textId="5B55FB91" w:rsidR="00061FF2" w:rsidRPr="00581A0D" w:rsidRDefault="00586A02" w:rsidP="00586A02">
      <w:pPr>
        <w:rPr>
          <w:rStyle w:val="Hyperlink"/>
          <w:rFonts w:asciiTheme="majorHAnsi" w:hAnsiTheme="majorHAnsi" w:cstheme="majorHAnsi"/>
          <w:b/>
          <w:bCs/>
          <w:color w:val="auto"/>
          <w:sz w:val="24"/>
          <w:szCs w:val="24"/>
          <w:u w:val="none"/>
        </w:rPr>
      </w:pPr>
      <w:r w:rsidRPr="00581A0D">
        <w:rPr>
          <w:rFonts w:asciiTheme="majorHAnsi" w:hAnsiTheme="majorHAnsi" w:cstheme="majorHAnsi"/>
          <w:sz w:val="24"/>
          <w:szCs w:val="24"/>
          <w:shd w:val="clear" w:color="auto" w:fill="FFFFFF"/>
        </w:rPr>
        <w:t xml:space="preserve">For the past three decades, the influential American conceptual artist Jenny Holzer has been challenging viewers' assumptions about the world through language that conveys the multiplicity of often contradictory voices, opinions and attitudes that form the basis of contemporary society. Alternating between fact and fiction, public and private, the universal and </w:t>
      </w:r>
      <w:proofErr w:type="gramStart"/>
      <w:r w:rsidRPr="00581A0D">
        <w:rPr>
          <w:rFonts w:asciiTheme="majorHAnsi" w:hAnsiTheme="majorHAnsi" w:cstheme="majorHAnsi"/>
          <w:sz w:val="24"/>
          <w:szCs w:val="24"/>
          <w:shd w:val="clear" w:color="auto" w:fill="FFFFFF"/>
        </w:rPr>
        <w:t>the particular, Holzer's</w:t>
      </w:r>
      <w:proofErr w:type="gramEnd"/>
      <w:r w:rsidRPr="00581A0D">
        <w:rPr>
          <w:rFonts w:asciiTheme="majorHAnsi" w:hAnsiTheme="majorHAnsi" w:cstheme="majorHAnsi"/>
          <w:sz w:val="24"/>
          <w:szCs w:val="24"/>
          <w:shd w:val="clear" w:color="auto" w:fill="FFFFFF"/>
        </w:rPr>
        <w:t xml:space="preserve"> work offers an incisive social and psychological portrait of our times. During the last decade, Holzer has shown extensively in Europe but has been less visible in the United States--following a period of wide exposure and pervasive influence beginning in the late 1970s. This volume, which accompanies a major presentation of Holzer's work in various media from the 1990s onward at the Museum of Contemporary Art, Chicago, goes a long way towards rectifying this situation, and reintroduces her to the American audience at a timely political moment. Featuring several scholarly essays and an interview with the artist, this volume provides an overview of the work of one of the leading artists of the 80s generation.</w:t>
      </w:r>
    </w:p>
    <w:p w14:paraId="2648F529" w14:textId="77777777" w:rsidR="00061FF2" w:rsidRPr="00581A0D" w:rsidRDefault="00061FF2" w:rsidP="00336B24">
      <w:pPr>
        <w:spacing w:line="360" w:lineRule="auto"/>
        <w:rPr>
          <w:rStyle w:val="Hyperlink"/>
          <w:rFonts w:asciiTheme="majorHAnsi" w:hAnsiTheme="majorHAnsi" w:cstheme="majorHAnsi"/>
          <w:b/>
          <w:bCs/>
          <w:color w:val="auto"/>
          <w:sz w:val="24"/>
          <w:szCs w:val="24"/>
          <w:u w:val="none"/>
        </w:rPr>
      </w:pPr>
    </w:p>
    <w:p w14:paraId="3FE562FB" w14:textId="0F43E79E" w:rsidR="00061FF2" w:rsidRPr="00581A0D" w:rsidRDefault="00061FF2" w:rsidP="00336B24">
      <w:pPr>
        <w:spacing w:line="360" w:lineRule="auto"/>
        <w:rPr>
          <w:rStyle w:val="Hyperlink"/>
          <w:rFonts w:asciiTheme="majorHAnsi" w:hAnsiTheme="majorHAnsi" w:cstheme="majorHAnsi"/>
          <w:b/>
          <w:bCs/>
          <w:color w:val="auto"/>
          <w:sz w:val="24"/>
          <w:szCs w:val="24"/>
          <w:u w:val="none"/>
        </w:rPr>
      </w:pPr>
    </w:p>
    <w:p w14:paraId="3B195B3C" w14:textId="77777777" w:rsidR="00A1596A" w:rsidRPr="00581A0D" w:rsidRDefault="00A1596A" w:rsidP="00336B24">
      <w:pPr>
        <w:spacing w:line="360" w:lineRule="auto"/>
        <w:rPr>
          <w:rStyle w:val="Hyperlink"/>
          <w:rFonts w:asciiTheme="majorHAnsi" w:hAnsiTheme="majorHAnsi" w:cstheme="majorHAnsi"/>
          <w:b/>
          <w:bCs/>
          <w:color w:val="auto"/>
          <w:sz w:val="24"/>
          <w:szCs w:val="24"/>
          <w:u w:val="none"/>
        </w:rPr>
      </w:pPr>
    </w:p>
    <w:p w14:paraId="6028D99E" w14:textId="77777777" w:rsidR="00723479" w:rsidRPr="007E2D13" w:rsidRDefault="00723479" w:rsidP="007E2D13">
      <w:pPr>
        <w:spacing w:line="360" w:lineRule="auto"/>
        <w:rPr>
          <w:rFonts w:asciiTheme="majorHAnsi" w:hAnsiTheme="majorHAnsi" w:cstheme="majorHAnsi"/>
          <w:b/>
          <w:sz w:val="24"/>
          <w:szCs w:val="24"/>
        </w:rPr>
      </w:pPr>
    </w:p>
    <w:p w14:paraId="2D70E2F9" w14:textId="73B05564" w:rsidR="00C60F0B" w:rsidRPr="00581A0D" w:rsidRDefault="00C60F0B" w:rsidP="002D4DE5">
      <w:pPr>
        <w:pBdr>
          <w:top w:val="single" w:sz="4" w:space="1" w:color="auto"/>
          <w:left w:val="single" w:sz="4" w:space="4" w:color="auto"/>
          <w:bottom w:val="single" w:sz="4" w:space="1" w:color="auto"/>
          <w:right w:val="single" w:sz="4" w:space="4" w:color="auto"/>
        </w:pBdr>
        <w:spacing w:line="360" w:lineRule="auto"/>
        <w:rPr>
          <w:rStyle w:val="Hyperlink"/>
          <w:rFonts w:asciiTheme="majorHAnsi" w:hAnsiTheme="majorHAnsi" w:cstheme="majorHAnsi"/>
          <w:color w:val="auto"/>
          <w:sz w:val="24"/>
          <w:szCs w:val="24"/>
          <w:u w:val="none"/>
        </w:rPr>
      </w:pPr>
      <w:r w:rsidRPr="00581A0D">
        <w:rPr>
          <w:rStyle w:val="Hyperlink"/>
          <w:rFonts w:asciiTheme="majorHAnsi" w:hAnsiTheme="majorHAnsi" w:cstheme="majorHAnsi"/>
          <w:color w:val="auto"/>
          <w:sz w:val="24"/>
          <w:szCs w:val="24"/>
          <w:u w:val="none"/>
        </w:rPr>
        <w:lastRenderedPageBreak/>
        <w:t>Related Recent Exhibitions</w:t>
      </w:r>
    </w:p>
    <w:p w14:paraId="34935798" w14:textId="316AE83C" w:rsidR="00836C8A" w:rsidRPr="00581A0D" w:rsidRDefault="00561B4F" w:rsidP="00836C8A">
      <w:pPr>
        <w:pStyle w:val="ListParagraph"/>
        <w:numPr>
          <w:ilvl w:val="0"/>
          <w:numId w:val="13"/>
        </w:numPr>
        <w:spacing w:line="276" w:lineRule="auto"/>
        <w:rPr>
          <w:rFonts w:asciiTheme="majorHAnsi" w:hAnsiTheme="majorHAnsi" w:cstheme="majorHAnsi"/>
          <w:b/>
          <w:sz w:val="24"/>
          <w:szCs w:val="24"/>
        </w:rPr>
      </w:pPr>
      <w:hyperlink r:id="rId41" w:history="1">
        <w:r w:rsidR="00B3428C" w:rsidRPr="00581A0D">
          <w:rPr>
            <w:rStyle w:val="Hyperlink"/>
            <w:rFonts w:asciiTheme="majorHAnsi" w:hAnsiTheme="majorHAnsi" w:cstheme="majorHAnsi"/>
            <w:bCs/>
            <w:sz w:val="24"/>
            <w:szCs w:val="24"/>
          </w:rPr>
          <w:t>The Whole Truth Exhibition</w:t>
        </w:r>
      </w:hyperlink>
      <w:r w:rsidR="00B3428C" w:rsidRPr="00581A0D">
        <w:rPr>
          <w:rFonts w:asciiTheme="majorHAnsi" w:hAnsiTheme="majorHAnsi" w:cstheme="majorHAnsi"/>
          <w:bCs/>
          <w:sz w:val="24"/>
          <w:szCs w:val="24"/>
        </w:rPr>
        <w:t xml:space="preserve"> </w:t>
      </w:r>
      <w:r w:rsidR="00836C8A" w:rsidRPr="00581A0D">
        <w:rPr>
          <w:rFonts w:asciiTheme="majorHAnsi" w:hAnsiTheme="majorHAnsi" w:cstheme="majorHAnsi"/>
          <w:bCs/>
          <w:sz w:val="24"/>
          <w:szCs w:val="24"/>
        </w:rPr>
        <w:t xml:space="preserve">| Galleria </w:t>
      </w:r>
      <w:proofErr w:type="spellStart"/>
      <w:r w:rsidR="00836C8A" w:rsidRPr="00581A0D">
        <w:rPr>
          <w:rFonts w:asciiTheme="majorHAnsi" w:hAnsiTheme="majorHAnsi" w:cstheme="majorHAnsi"/>
          <w:bCs/>
          <w:sz w:val="24"/>
          <w:szCs w:val="24"/>
        </w:rPr>
        <w:t>d’Arte</w:t>
      </w:r>
      <w:proofErr w:type="spellEnd"/>
      <w:r w:rsidR="00836C8A" w:rsidRPr="00581A0D">
        <w:rPr>
          <w:rFonts w:asciiTheme="majorHAnsi" w:hAnsiTheme="majorHAnsi" w:cstheme="majorHAnsi"/>
          <w:bCs/>
          <w:sz w:val="24"/>
          <w:szCs w:val="24"/>
        </w:rPr>
        <w:t xml:space="preserve"> </w:t>
      </w:r>
      <w:proofErr w:type="spellStart"/>
      <w:r w:rsidR="00836C8A" w:rsidRPr="00581A0D">
        <w:rPr>
          <w:rFonts w:asciiTheme="majorHAnsi" w:hAnsiTheme="majorHAnsi" w:cstheme="majorHAnsi"/>
          <w:bCs/>
          <w:sz w:val="24"/>
          <w:szCs w:val="24"/>
        </w:rPr>
        <w:t>Moderna</w:t>
      </w:r>
      <w:proofErr w:type="spellEnd"/>
      <w:r w:rsidR="00836C8A" w:rsidRPr="00581A0D">
        <w:rPr>
          <w:rFonts w:asciiTheme="majorHAnsi" w:hAnsiTheme="majorHAnsi" w:cstheme="majorHAnsi"/>
          <w:bCs/>
          <w:sz w:val="24"/>
          <w:szCs w:val="24"/>
        </w:rPr>
        <w:t xml:space="preserve"> e </w:t>
      </w:r>
      <w:proofErr w:type="spellStart"/>
      <w:r w:rsidR="00836C8A" w:rsidRPr="00581A0D">
        <w:rPr>
          <w:rFonts w:asciiTheme="majorHAnsi" w:hAnsiTheme="majorHAnsi" w:cstheme="majorHAnsi"/>
          <w:bCs/>
          <w:sz w:val="24"/>
          <w:szCs w:val="24"/>
        </w:rPr>
        <w:t>Contemporanea</w:t>
      </w:r>
      <w:proofErr w:type="spellEnd"/>
      <w:r w:rsidR="00836C8A" w:rsidRPr="00581A0D">
        <w:rPr>
          <w:rFonts w:asciiTheme="majorHAnsi" w:hAnsiTheme="majorHAnsi" w:cstheme="majorHAnsi"/>
          <w:bCs/>
          <w:sz w:val="24"/>
          <w:szCs w:val="24"/>
        </w:rPr>
        <w:t xml:space="preserve"> di Bergamo</w:t>
      </w:r>
    </w:p>
    <w:p w14:paraId="1CAE15D5" w14:textId="17FDF0BD" w:rsidR="00836C8A" w:rsidRPr="00581A0D" w:rsidRDefault="00836C8A" w:rsidP="00B3428C">
      <w:pPr>
        <w:pStyle w:val="ListParagraph"/>
        <w:spacing w:line="276" w:lineRule="auto"/>
        <w:rPr>
          <w:rFonts w:asciiTheme="majorHAnsi" w:hAnsiTheme="majorHAnsi" w:cstheme="majorHAnsi"/>
          <w:b/>
          <w:sz w:val="24"/>
          <w:szCs w:val="24"/>
        </w:rPr>
      </w:pPr>
      <w:r w:rsidRPr="00581A0D">
        <w:rPr>
          <w:rFonts w:asciiTheme="majorHAnsi" w:hAnsiTheme="majorHAnsi" w:cstheme="majorHAnsi"/>
          <w:bCs/>
          <w:sz w:val="24"/>
          <w:szCs w:val="24"/>
        </w:rPr>
        <w:t xml:space="preserve">The text in </w:t>
      </w:r>
      <w:r w:rsidRPr="00581A0D">
        <w:rPr>
          <w:rFonts w:asciiTheme="majorHAnsi" w:hAnsiTheme="majorHAnsi" w:cstheme="majorHAnsi"/>
          <w:bCs/>
          <w:i/>
          <w:iCs/>
          <w:sz w:val="24"/>
          <w:szCs w:val="24"/>
        </w:rPr>
        <w:t>The Whole Truth</w:t>
      </w:r>
      <w:r w:rsidRPr="00581A0D">
        <w:rPr>
          <w:rFonts w:asciiTheme="majorHAnsi" w:hAnsiTheme="majorHAnsi" w:cstheme="majorHAnsi"/>
          <w:bCs/>
          <w:sz w:val="24"/>
          <w:szCs w:val="24"/>
        </w:rPr>
        <w:t xml:space="preserve"> exhibition speak of “violence, oppression, gender, sexuality, power, war, and death. In Holzer’s art, modes of presentation more often associated with institutional information, news, and advertising become</w:t>
      </w:r>
      <w:r w:rsidR="00B5062E" w:rsidRPr="00581A0D">
        <w:rPr>
          <w:rFonts w:asciiTheme="majorHAnsi" w:hAnsiTheme="majorHAnsi" w:cstheme="majorHAnsi"/>
          <w:bCs/>
          <w:sz w:val="24"/>
          <w:szCs w:val="24"/>
        </w:rPr>
        <w:t xml:space="preserve"> a powerful tool to address political and social issues. The walls of Sala </w:t>
      </w:r>
      <w:proofErr w:type="spellStart"/>
      <w:r w:rsidR="00B5062E" w:rsidRPr="00581A0D">
        <w:rPr>
          <w:rFonts w:asciiTheme="majorHAnsi" w:hAnsiTheme="majorHAnsi" w:cstheme="majorHAnsi"/>
          <w:bCs/>
          <w:sz w:val="24"/>
          <w:szCs w:val="24"/>
        </w:rPr>
        <w:t>delle</w:t>
      </w:r>
      <w:proofErr w:type="spellEnd"/>
      <w:r w:rsidR="00B5062E" w:rsidRPr="00581A0D">
        <w:rPr>
          <w:rFonts w:asciiTheme="majorHAnsi" w:hAnsiTheme="majorHAnsi" w:cstheme="majorHAnsi"/>
          <w:bCs/>
          <w:sz w:val="24"/>
          <w:szCs w:val="24"/>
        </w:rPr>
        <w:t xml:space="preserve"> </w:t>
      </w:r>
      <w:proofErr w:type="spellStart"/>
      <w:r w:rsidR="00B5062E" w:rsidRPr="00581A0D">
        <w:rPr>
          <w:rFonts w:asciiTheme="majorHAnsi" w:hAnsiTheme="majorHAnsi" w:cstheme="majorHAnsi"/>
          <w:bCs/>
          <w:sz w:val="24"/>
          <w:szCs w:val="24"/>
        </w:rPr>
        <w:t>Capriate</w:t>
      </w:r>
      <w:proofErr w:type="spellEnd"/>
      <w:r w:rsidR="00B5062E" w:rsidRPr="00581A0D">
        <w:rPr>
          <w:rFonts w:asciiTheme="majorHAnsi" w:hAnsiTheme="majorHAnsi" w:cstheme="majorHAnsi"/>
          <w:bCs/>
          <w:sz w:val="24"/>
          <w:szCs w:val="24"/>
        </w:rPr>
        <w:t xml:space="preserve">, a symbolic place where historically local justice was administered, will provide the backdrop for a series of new light projections. The texts chosen by Holzer for this special occasion will touch on important themes in her work—identity, gender, and dialogue and </w:t>
      </w:r>
      <w:proofErr w:type="gramStart"/>
      <w:r w:rsidR="00B5062E" w:rsidRPr="00581A0D">
        <w:rPr>
          <w:rFonts w:asciiTheme="majorHAnsi" w:hAnsiTheme="majorHAnsi" w:cstheme="majorHAnsi"/>
          <w:bCs/>
          <w:sz w:val="24"/>
          <w:szCs w:val="24"/>
        </w:rPr>
        <w:t>in particular will</w:t>
      </w:r>
      <w:proofErr w:type="gramEnd"/>
      <w:r w:rsidR="00B5062E" w:rsidRPr="00581A0D">
        <w:rPr>
          <w:rFonts w:asciiTheme="majorHAnsi" w:hAnsiTheme="majorHAnsi" w:cstheme="majorHAnsi"/>
          <w:bCs/>
          <w:sz w:val="24"/>
          <w:szCs w:val="24"/>
        </w:rPr>
        <w:t xml:space="preserve"> address the ongoing migrant crisis. The exhibition texts also draw from several Italian and national poets.</w:t>
      </w:r>
      <w:r w:rsidR="00B3428C" w:rsidRPr="00581A0D">
        <w:rPr>
          <w:rStyle w:val="FootnoteReference"/>
          <w:rFonts w:asciiTheme="majorHAnsi" w:hAnsiTheme="majorHAnsi" w:cstheme="majorHAnsi"/>
          <w:bCs/>
          <w:sz w:val="24"/>
          <w:szCs w:val="24"/>
        </w:rPr>
        <w:footnoteReference w:id="7"/>
      </w:r>
      <w:r w:rsidRPr="00581A0D">
        <w:rPr>
          <w:rFonts w:asciiTheme="majorHAnsi" w:hAnsiTheme="majorHAnsi" w:cstheme="majorHAnsi"/>
          <w:bCs/>
          <w:sz w:val="24"/>
          <w:szCs w:val="24"/>
        </w:rPr>
        <w:br/>
      </w:r>
    </w:p>
    <w:p w14:paraId="47FE6521" w14:textId="45E44419" w:rsidR="00C60F0B" w:rsidRPr="00020702" w:rsidRDefault="00561B4F" w:rsidP="00B3428C">
      <w:pPr>
        <w:pStyle w:val="ListParagraph"/>
        <w:numPr>
          <w:ilvl w:val="0"/>
          <w:numId w:val="13"/>
        </w:numPr>
        <w:spacing w:line="276" w:lineRule="auto"/>
        <w:rPr>
          <w:rFonts w:asciiTheme="majorHAnsi" w:hAnsiTheme="majorHAnsi" w:cstheme="majorHAnsi"/>
          <w:b/>
          <w:sz w:val="24"/>
          <w:szCs w:val="24"/>
          <w:lang w:val="de-DE"/>
        </w:rPr>
      </w:pPr>
      <w:hyperlink r:id="rId42" w:history="1">
        <w:r w:rsidR="00B3428C" w:rsidRPr="00020702">
          <w:rPr>
            <w:rStyle w:val="Hyperlink"/>
            <w:rFonts w:asciiTheme="majorHAnsi" w:hAnsiTheme="majorHAnsi" w:cstheme="majorHAnsi"/>
            <w:bCs/>
            <w:sz w:val="24"/>
            <w:szCs w:val="24"/>
            <w:lang w:val="de-DE"/>
          </w:rPr>
          <w:t>Jenny Holzer: Thing Indescribable</w:t>
        </w:r>
      </w:hyperlink>
      <w:r w:rsidR="00B3428C" w:rsidRPr="00020702">
        <w:rPr>
          <w:rFonts w:asciiTheme="majorHAnsi" w:hAnsiTheme="majorHAnsi" w:cstheme="majorHAnsi"/>
          <w:bCs/>
          <w:sz w:val="24"/>
          <w:szCs w:val="24"/>
          <w:lang w:val="de-DE"/>
        </w:rPr>
        <w:t xml:space="preserve"> | Guggenheim-Bilbao</w:t>
      </w:r>
    </w:p>
    <w:p w14:paraId="14AF91F8" w14:textId="3F647A47" w:rsidR="00B3428C" w:rsidRPr="00581A0D" w:rsidRDefault="00B3428C" w:rsidP="00647076">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The exhibition “will highlight Frank Gehry’s architecture through site-responsive installations. Works will include </w:t>
      </w:r>
      <w:r w:rsidRPr="00581A0D">
        <w:rPr>
          <w:rFonts w:asciiTheme="majorHAnsi" w:hAnsiTheme="majorHAnsi" w:cstheme="majorHAnsi"/>
          <w:bCs/>
          <w:i/>
          <w:iCs/>
          <w:sz w:val="24"/>
          <w:szCs w:val="24"/>
        </w:rPr>
        <w:t>Truisms</w:t>
      </w:r>
      <w:r w:rsidRPr="00581A0D">
        <w:rPr>
          <w:rFonts w:asciiTheme="majorHAnsi" w:hAnsiTheme="majorHAnsi" w:cstheme="majorHAnsi"/>
          <w:bCs/>
          <w:sz w:val="24"/>
          <w:szCs w:val="24"/>
        </w:rPr>
        <w:t xml:space="preserve"> and </w:t>
      </w:r>
      <w:r w:rsidRPr="00581A0D">
        <w:rPr>
          <w:rFonts w:asciiTheme="majorHAnsi" w:hAnsiTheme="majorHAnsi" w:cstheme="majorHAnsi"/>
          <w:bCs/>
          <w:i/>
          <w:iCs/>
          <w:sz w:val="24"/>
          <w:szCs w:val="24"/>
        </w:rPr>
        <w:t>Inflammatory Essays</w:t>
      </w:r>
      <w:r w:rsidRPr="00581A0D">
        <w:rPr>
          <w:rFonts w:asciiTheme="majorHAnsi" w:hAnsiTheme="majorHAnsi" w:cstheme="majorHAnsi"/>
          <w:bCs/>
          <w:sz w:val="24"/>
          <w:szCs w:val="24"/>
        </w:rPr>
        <w:t xml:space="preserve"> posters with text in five languages, cast plaques, and painted metal signs that reference Holzer’s beginnings in street art, as well as engraved benches and stone sarcophagi. Drawings, objects, and ephemera from the artist’s archive will complement these early works. More recent oil paintings and watercolors of publicly released U.S. documents will trace Holzer’s response to government redaction and distribution of information after the events of 9/11. New </w:t>
      </w:r>
      <w:r w:rsidR="00746B8A" w:rsidRPr="00581A0D">
        <w:rPr>
          <w:rFonts w:asciiTheme="majorHAnsi" w:hAnsiTheme="majorHAnsi" w:cstheme="majorHAnsi"/>
          <w:bCs/>
          <w:sz w:val="24"/>
          <w:szCs w:val="24"/>
        </w:rPr>
        <w:t>robotic assemblies, especially conceived for the show, will animate electronic signs that scroll text, sometimes illuminating human bones.”</w:t>
      </w:r>
      <w:r w:rsidR="00746B8A" w:rsidRPr="00581A0D">
        <w:rPr>
          <w:rStyle w:val="FootnoteReference"/>
          <w:rFonts w:asciiTheme="majorHAnsi" w:hAnsiTheme="majorHAnsi" w:cstheme="majorHAnsi"/>
          <w:bCs/>
          <w:sz w:val="24"/>
          <w:szCs w:val="24"/>
        </w:rPr>
        <w:footnoteReference w:id="8"/>
      </w:r>
      <w:r w:rsidR="00647076" w:rsidRPr="00581A0D">
        <w:rPr>
          <w:rFonts w:asciiTheme="majorHAnsi" w:hAnsiTheme="majorHAnsi" w:cstheme="majorHAnsi"/>
          <w:bCs/>
          <w:sz w:val="24"/>
          <w:szCs w:val="24"/>
        </w:rPr>
        <w:br/>
      </w:r>
    </w:p>
    <w:p w14:paraId="67A011C3" w14:textId="2018A9EA" w:rsidR="00647076" w:rsidRPr="00581A0D" w:rsidRDefault="00561B4F" w:rsidP="00774EF4">
      <w:pPr>
        <w:pStyle w:val="ListParagraph"/>
        <w:numPr>
          <w:ilvl w:val="0"/>
          <w:numId w:val="13"/>
        </w:numPr>
        <w:spacing w:line="276" w:lineRule="auto"/>
        <w:rPr>
          <w:rFonts w:asciiTheme="majorHAnsi" w:hAnsiTheme="majorHAnsi" w:cstheme="majorHAnsi"/>
          <w:b/>
          <w:sz w:val="24"/>
          <w:szCs w:val="24"/>
        </w:rPr>
      </w:pPr>
      <w:hyperlink r:id="rId43" w:history="1">
        <w:r w:rsidR="00647076" w:rsidRPr="00581A0D">
          <w:rPr>
            <w:rStyle w:val="Hyperlink"/>
            <w:rFonts w:asciiTheme="majorHAnsi" w:hAnsiTheme="majorHAnsi" w:cstheme="majorHAnsi"/>
            <w:bCs/>
            <w:sz w:val="24"/>
            <w:szCs w:val="24"/>
          </w:rPr>
          <w:t>Artist Rooms: Jenny Holzer</w:t>
        </w:r>
      </w:hyperlink>
      <w:r w:rsidR="00647076" w:rsidRPr="00581A0D">
        <w:rPr>
          <w:rFonts w:asciiTheme="majorHAnsi" w:hAnsiTheme="majorHAnsi" w:cstheme="majorHAnsi"/>
          <w:bCs/>
          <w:sz w:val="24"/>
          <w:szCs w:val="24"/>
        </w:rPr>
        <w:t xml:space="preserve"> | Tate Modern</w:t>
      </w:r>
    </w:p>
    <w:p w14:paraId="4864A3CB" w14:textId="77777777" w:rsidR="002E4DC0" w:rsidRPr="00581A0D" w:rsidRDefault="00774EF4" w:rsidP="002E4DC0">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The Artist Rooms program partners with museums and galleries throughout the UK to provide access to modern and contemporary art. Jenny Holzer describes the aims of her work by stating, “’I wanted a lot simultaneously; to leave art outside for the public, to be a painter of mysterious yet ordered works, to be explicit but not didactic, to find the right subjects, to transforms spaces, to disorient and transfix people, to offer up beauty, to be funny and never lie.’ [Holzer’s work] addresses the information overload and multiple perspectives we read daily. Eye-catching or quiet and lyrical, Holzer’s art invites us to read and interpret for ourselves.”</w:t>
      </w:r>
      <w:r w:rsidRPr="00581A0D">
        <w:rPr>
          <w:rStyle w:val="FootnoteReference"/>
          <w:rFonts w:asciiTheme="majorHAnsi" w:hAnsiTheme="majorHAnsi" w:cstheme="majorHAnsi"/>
          <w:bCs/>
          <w:sz w:val="24"/>
          <w:szCs w:val="24"/>
        </w:rPr>
        <w:footnoteReference w:id="9"/>
      </w:r>
    </w:p>
    <w:p w14:paraId="4EDA9185" w14:textId="4D347E15" w:rsidR="002E4DC0" w:rsidRPr="00581A0D" w:rsidRDefault="002E4DC0" w:rsidP="002E4DC0">
      <w:pPr>
        <w:pStyle w:val="ListParagraph"/>
        <w:spacing w:line="276" w:lineRule="auto"/>
        <w:rPr>
          <w:rFonts w:asciiTheme="majorHAnsi" w:hAnsiTheme="majorHAnsi" w:cstheme="majorHAnsi"/>
          <w:bCs/>
          <w:sz w:val="24"/>
          <w:szCs w:val="24"/>
        </w:rPr>
      </w:pPr>
    </w:p>
    <w:p w14:paraId="71D5C311" w14:textId="77777777" w:rsidR="002E4DC0" w:rsidRPr="00581A0D" w:rsidRDefault="002E4DC0" w:rsidP="002E4DC0">
      <w:pPr>
        <w:pStyle w:val="ListParagraph"/>
        <w:spacing w:line="276" w:lineRule="auto"/>
        <w:rPr>
          <w:rFonts w:asciiTheme="majorHAnsi" w:hAnsiTheme="majorHAnsi" w:cstheme="majorHAnsi"/>
          <w:bCs/>
          <w:sz w:val="24"/>
          <w:szCs w:val="24"/>
        </w:rPr>
      </w:pPr>
    </w:p>
    <w:p w14:paraId="40D52D37" w14:textId="77777777" w:rsidR="002E4DC0" w:rsidRPr="00581A0D" w:rsidRDefault="00336B24" w:rsidP="002D4DE5">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ind w:left="0"/>
        <w:rPr>
          <w:rFonts w:asciiTheme="majorHAnsi" w:hAnsiTheme="majorHAnsi" w:cstheme="majorHAnsi"/>
          <w:bCs/>
          <w:sz w:val="24"/>
          <w:szCs w:val="24"/>
        </w:rPr>
      </w:pPr>
      <w:r w:rsidRPr="00581A0D">
        <w:rPr>
          <w:rFonts w:asciiTheme="majorHAnsi" w:hAnsiTheme="majorHAnsi" w:cstheme="majorHAnsi"/>
          <w:b/>
          <w:sz w:val="24"/>
          <w:szCs w:val="24"/>
        </w:rPr>
        <w:lastRenderedPageBreak/>
        <w:t xml:space="preserve">Broader Thematic Overview &amp; </w:t>
      </w:r>
      <w:r w:rsidR="00A1596A" w:rsidRPr="00581A0D">
        <w:rPr>
          <w:rFonts w:asciiTheme="majorHAnsi" w:hAnsiTheme="majorHAnsi" w:cstheme="majorHAnsi"/>
          <w:b/>
          <w:sz w:val="24"/>
          <w:szCs w:val="24"/>
        </w:rPr>
        <w:t>Discussion</w:t>
      </w:r>
      <w:r w:rsidR="002E4DC0" w:rsidRPr="00581A0D">
        <w:rPr>
          <w:rFonts w:asciiTheme="majorHAnsi" w:hAnsiTheme="majorHAnsi" w:cstheme="majorHAnsi"/>
          <w:b/>
          <w:sz w:val="24"/>
          <w:szCs w:val="24"/>
        </w:rPr>
        <w:t xml:space="preserve"> </w:t>
      </w:r>
    </w:p>
    <w:p w14:paraId="7D452196" w14:textId="32F5B94E" w:rsidR="005243C3" w:rsidRPr="00581A0D" w:rsidRDefault="003709CF" w:rsidP="00A915C4">
      <w:pPr>
        <w:pStyle w:val="ListParagraph"/>
        <w:spacing w:line="276" w:lineRule="auto"/>
        <w:ind w:left="0"/>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86912" behindDoc="0" locked="0" layoutInCell="1" allowOverlap="1" wp14:anchorId="7694AF3A" wp14:editId="47CE18D8">
            <wp:simplePos x="0" y="0"/>
            <wp:positionH relativeFrom="margin">
              <wp:align>left</wp:align>
            </wp:positionH>
            <wp:positionV relativeFrom="paragraph">
              <wp:posOffset>214453</wp:posOffset>
            </wp:positionV>
            <wp:extent cx="3362325" cy="2242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8740" cy="2260314"/>
                    </a:xfrm>
                    <a:prstGeom prst="rect">
                      <a:avLst/>
                    </a:prstGeom>
                  </pic:spPr>
                </pic:pic>
              </a:graphicData>
            </a:graphic>
            <wp14:sizeRelH relativeFrom="margin">
              <wp14:pctWidth>0</wp14:pctWidth>
            </wp14:sizeRelH>
            <wp14:sizeRelV relativeFrom="margin">
              <wp14:pctHeight>0</wp14:pctHeight>
            </wp14:sizeRelV>
          </wp:anchor>
        </w:drawing>
      </w:r>
    </w:p>
    <w:p w14:paraId="335A971D" w14:textId="77777777" w:rsidR="002F4EF7" w:rsidRPr="00581A0D" w:rsidRDefault="005243C3" w:rsidP="005243C3">
      <w:pPr>
        <w:pStyle w:val="ListParagraph"/>
        <w:spacing w:line="276" w:lineRule="auto"/>
        <w:ind w:left="0"/>
        <w:rPr>
          <w:rFonts w:asciiTheme="majorHAnsi" w:hAnsiTheme="majorHAnsi" w:cstheme="majorHAnsi"/>
          <w:b/>
          <w:sz w:val="24"/>
          <w:szCs w:val="24"/>
        </w:rPr>
      </w:pPr>
      <w:r w:rsidRPr="00581A0D">
        <w:rPr>
          <w:rFonts w:asciiTheme="majorHAnsi" w:hAnsiTheme="majorHAnsi" w:cstheme="majorHAnsi"/>
          <w:b/>
          <w:sz w:val="24"/>
          <w:szCs w:val="24"/>
        </w:rPr>
        <w:t>Activist Art</w:t>
      </w:r>
    </w:p>
    <w:p w14:paraId="437E025C" w14:textId="4E0866BF" w:rsidR="005243C3" w:rsidRPr="00581A0D" w:rsidRDefault="005243C3" w:rsidP="005243C3">
      <w:pPr>
        <w:pStyle w:val="ListParagraph"/>
        <w:spacing w:line="276" w:lineRule="auto"/>
        <w:ind w:left="0"/>
        <w:rPr>
          <w:rFonts w:asciiTheme="majorHAnsi" w:hAnsiTheme="majorHAnsi" w:cstheme="majorHAnsi"/>
          <w:b/>
          <w:sz w:val="24"/>
          <w:szCs w:val="24"/>
        </w:rPr>
      </w:pPr>
      <w:r w:rsidRPr="00581A0D">
        <w:rPr>
          <w:rFonts w:asciiTheme="majorHAnsi" w:hAnsiTheme="majorHAnsi" w:cstheme="majorHAnsi"/>
          <w:bCs/>
          <w:sz w:val="24"/>
          <w:szCs w:val="24"/>
        </w:rPr>
        <w:t xml:space="preserve">is a term used to describe art that is grounded in the act of ‘doing’ and addresses political or social </w:t>
      </w:r>
      <w:proofErr w:type="gramStart"/>
      <w:r w:rsidRPr="00581A0D">
        <w:rPr>
          <w:rFonts w:asciiTheme="majorHAnsi" w:hAnsiTheme="majorHAnsi" w:cstheme="majorHAnsi"/>
          <w:bCs/>
          <w:sz w:val="24"/>
          <w:szCs w:val="24"/>
        </w:rPr>
        <w:t>issues.</w:t>
      </w:r>
      <w:proofErr w:type="gramEnd"/>
      <w:r w:rsidRPr="00581A0D">
        <w:rPr>
          <w:rFonts w:asciiTheme="majorHAnsi" w:hAnsiTheme="majorHAnsi" w:cstheme="majorHAnsi"/>
          <w:bCs/>
          <w:sz w:val="24"/>
          <w:szCs w:val="24"/>
        </w:rPr>
        <w:t xml:space="preserve"> </w:t>
      </w:r>
    </w:p>
    <w:p w14:paraId="202EB375" w14:textId="5709BCFA" w:rsidR="005243C3" w:rsidRPr="00581A0D" w:rsidRDefault="005243C3" w:rsidP="00A915C4">
      <w:pPr>
        <w:pStyle w:val="ListParagraph"/>
        <w:spacing w:line="276" w:lineRule="auto"/>
        <w:ind w:left="0"/>
        <w:rPr>
          <w:rFonts w:asciiTheme="majorHAnsi" w:hAnsiTheme="majorHAnsi" w:cstheme="majorHAnsi"/>
          <w:bCs/>
          <w:sz w:val="24"/>
          <w:szCs w:val="24"/>
        </w:rPr>
      </w:pPr>
    </w:p>
    <w:p w14:paraId="3FE39049" w14:textId="7AC5980B" w:rsidR="005243C3" w:rsidRPr="00581A0D" w:rsidRDefault="005243C3" w:rsidP="00A915C4">
      <w:pPr>
        <w:pStyle w:val="ListParagraph"/>
        <w:spacing w:line="276" w:lineRule="auto"/>
        <w:ind w:left="0"/>
        <w:rPr>
          <w:rFonts w:asciiTheme="majorHAnsi" w:hAnsiTheme="majorHAnsi" w:cstheme="majorHAnsi"/>
          <w:bCs/>
          <w:sz w:val="24"/>
          <w:szCs w:val="24"/>
        </w:rPr>
      </w:pPr>
    </w:p>
    <w:p w14:paraId="134A2908" w14:textId="77777777" w:rsidR="005243C3" w:rsidRPr="00581A0D" w:rsidRDefault="005243C3" w:rsidP="00A915C4">
      <w:pPr>
        <w:pStyle w:val="ListParagraph"/>
        <w:spacing w:line="276" w:lineRule="auto"/>
        <w:ind w:left="0"/>
        <w:rPr>
          <w:rFonts w:asciiTheme="majorHAnsi" w:hAnsiTheme="majorHAnsi" w:cstheme="majorHAnsi"/>
          <w:bCs/>
          <w:sz w:val="24"/>
          <w:szCs w:val="24"/>
        </w:rPr>
      </w:pPr>
    </w:p>
    <w:p w14:paraId="33B7BBE8" w14:textId="77777777" w:rsidR="005243C3" w:rsidRPr="00581A0D" w:rsidRDefault="005243C3" w:rsidP="00A915C4">
      <w:pPr>
        <w:pStyle w:val="ListParagraph"/>
        <w:spacing w:line="276" w:lineRule="auto"/>
        <w:ind w:left="0"/>
        <w:rPr>
          <w:rFonts w:asciiTheme="majorHAnsi" w:hAnsiTheme="majorHAnsi" w:cstheme="majorHAnsi"/>
          <w:bCs/>
          <w:sz w:val="24"/>
          <w:szCs w:val="24"/>
        </w:rPr>
      </w:pPr>
    </w:p>
    <w:p w14:paraId="4DD8A156" w14:textId="77777777" w:rsidR="005243C3" w:rsidRPr="00581A0D" w:rsidRDefault="005243C3" w:rsidP="00A915C4">
      <w:pPr>
        <w:pStyle w:val="ListParagraph"/>
        <w:spacing w:line="276" w:lineRule="auto"/>
        <w:ind w:left="0"/>
        <w:rPr>
          <w:rFonts w:asciiTheme="majorHAnsi" w:hAnsiTheme="majorHAnsi" w:cstheme="majorHAnsi"/>
          <w:bCs/>
          <w:sz w:val="24"/>
          <w:szCs w:val="24"/>
        </w:rPr>
      </w:pPr>
    </w:p>
    <w:p w14:paraId="728D87BF" w14:textId="158DFCCD" w:rsidR="005243C3" w:rsidRPr="00581A0D" w:rsidRDefault="00154312" w:rsidP="00A915C4">
      <w:pPr>
        <w:pStyle w:val="ListParagraph"/>
        <w:spacing w:line="276" w:lineRule="auto"/>
        <w:ind w:left="0"/>
        <w:rPr>
          <w:rFonts w:asciiTheme="majorHAnsi" w:hAnsiTheme="majorHAnsi" w:cstheme="majorHAnsi"/>
          <w:bCs/>
          <w:sz w:val="18"/>
          <w:szCs w:val="18"/>
        </w:rPr>
      </w:pPr>
      <w:r w:rsidRPr="00581A0D">
        <w:rPr>
          <w:rFonts w:asciiTheme="majorHAnsi" w:hAnsiTheme="majorHAnsi" w:cstheme="majorHAnsi"/>
          <w:bCs/>
          <w:sz w:val="18"/>
          <w:szCs w:val="18"/>
        </w:rPr>
        <w:t>P</w:t>
      </w:r>
      <w:r w:rsidR="000717D2" w:rsidRPr="00581A0D">
        <w:rPr>
          <w:rFonts w:asciiTheme="majorHAnsi" w:hAnsiTheme="majorHAnsi" w:cstheme="majorHAnsi"/>
          <w:bCs/>
          <w:sz w:val="18"/>
          <w:szCs w:val="18"/>
        </w:rPr>
        <w:t xml:space="preserve">hotograph from Holzer’s project </w:t>
      </w:r>
      <w:r w:rsidR="000717D2" w:rsidRPr="00581A0D">
        <w:rPr>
          <w:rFonts w:asciiTheme="majorHAnsi" w:hAnsiTheme="majorHAnsi" w:cstheme="majorHAnsi"/>
          <w:bCs/>
          <w:i/>
          <w:iCs/>
          <w:sz w:val="18"/>
          <w:szCs w:val="18"/>
        </w:rPr>
        <w:t>Vote Your Future</w:t>
      </w:r>
    </w:p>
    <w:p w14:paraId="2078E2B8" w14:textId="589E76A6" w:rsidR="00633750" w:rsidRPr="00581A0D" w:rsidRDefault="00633750" w:rsidP="00A915C4">
      <w:pPr>
        <w:pStyle w:val="ListParagraph"/>
        <w:spacing w:line="276" w:lineRule="auto"/>
        <w:ind w:left="0"/>
        <w:rPr>
          <w:rFonts w:asciiTheme="majorHAnsi" w:hAnsiTheme="majorHAnsi" w:cstheme="majorHAnsi"/>
          <w:bCs/>
          <w:sz w:val="24"/>
          <w:szCs w:val="24"/>
        </w:rPr>
      </w:pPr>
    </w:p>
    <w:p w14:paraId="523A94EC" w14:textId="01AE21B9" w:rsidR="00633750" w:rsidRPr="00581A0D" w:rsidRDefault="00633750" w:rsidP="00A915C4">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TED Talks</w:t>
      </w:r>
      <w:r w:rsidRPr="00581A0D">
        <w:rPr>
          <w:rFonts w:asciiTheme="majorHAnsi" w:hAnsiTheme="majorHAnsi" w:cstheme="majorHAnsi"/>
          <w:bCs/>
          <w:sz w:val="24"/>
          <w:szCs w:val="24"/>
        </w:rPr>
        <w:t xml:space="preserve"> | </w:t>
      </w:r>
      <w:r w:rsidRPr="00581A0D">
        <w:rPr>
          <w:rFonts w:asciiTheme="majorHAnsi" w:hAnsiTheme="majorHAnsi" w:cstheme="majorHAnsi"/>
          <w:bCs/>
          <w:sz w:val="24"/>
          <w:szCs w:val="24"/>
        </w:rPr>
        <w:tab/>
      </w:r>
      <w:hyperlink r:id="rId45" w:anchor="t-290995" w:history="1">
        <w:r w:rsidRPr="00581A0D">
          <w:rPr>
            <w:rStyle w:val="Hyperlink"/>
            <w:rFonts w:asciiTheme="majorHAnsi" w:hAnsiTheme="majorHAnsi" w:cstheme="majorHAnsi"/>
            <w:bCs/>
            <w:sz w:val="24"/>
            <w:szCs w:val="24"/>
          </w:rPr>
          <w:t>A Visual History of Inequality in Industrial America</w:t>
        </w:r>
      </w:hyperlink>
    </w:p>
    <w:p w14:paraId="4BEB8885" w14:textId="03C02EA7" w:rsidR="005243C3" w:rsidRPr="00581A0D" w:rsidRDefault="00633750" w:rsidP="00633750">
      <w:pPr>
        <w:pStyle w:val="ListParagraph"/>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Photographer Latoya Ruby Frazier captures the real impact of inequality and environmental toxicity in the portraits of her friends, family, and neighbors in Braddock, Pennsylvania.</w:t>
      </w:r>
    </w:p>
    <w:p w14:paraId="1164EC91" w14:textId="77777777" w:rsidR="005243C3" w:rsidRPr="00581A0D" w:rsidRDefault="005243C3" w:rsidP="00A915C4">
      <w:pPr>
        <w:pStyle w:val="ListParagraph"/>
        <w:spacing w:line="276" w:lineRule="auto"/>
        <w:ind w:left="0"/>
        <w:rPr>
          <w:rFonts w:asciiTheme="majorHAnsi" w:hAnsiTheme="majorHAnsi" w:cstheme="majorHAnsi"/>
          <w:bCs/>
          <w:sz w:val="24"/>
          <w:szCs w:val="24"/>
        </w:rPr>
      </w:pPr>
    </w:p>
    <w:p w14:paraId="1F952956" w14:textId="0BAAA5C7" w:rsidR="00226DDF" w:rsidRPr="00581A0D" w:rsidRDefault="00226DDF" w:rsidP="00A915C4">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TED Talks</w:t>
      </w:r>
      <w:r w:rsidRPr="00581A0D">
        <w:rPr>
          <w:rFonts w:asciiTheme="majorHAnsi" w:hAnsiTheme="majorHAnsi" w:cstheme="majorHAnsi"/>
          <w:bCs/>
          <w:sz w:val="24"/>
          <w:szCs w:val="24"/>
        </w:rPr>
        <w:t xml:space="preserve"> | </w:t>
      </w:r>
      <w:r w:rsidRPr="00581A0D">
        <w:rPr>
          <w:rFonts w:asciiTheme="majorHAnsi" w:hAnsiTheme="majorHAnsi" w:cstheme="majorHAnsi"/>
          <w:bCs/>
          <w:sz w:val="24"/>
          <w:szCs w:val="24"/>
        </w:rPr>
        <w:tab/>
      </w:r>
      <w:hyperlink r:id="rId46" w:history="1">
        <w:r w:rsidRPr="00581A0D">
          <w:rPr>
            <w:rStyle w:val="Hyperlink"/>
            <w:rFonts w:asciiTheme="majorHAnsi" w:hAnsiTheme="majorHAnsi" w:cstheme="majorHAnsi"/>
            <w:bCs/>
            <w:sz w:val="24"/>
            <w:szCs w:val="24"/>
          </w:rPr>
          <w:t>How Art Gives Way to Social Change with Thelma Golden</w:t>
        </w:r>
      </w:hyperlink>
    </w:p>
    <w:p w14:paraId="474CF7A3" w14:textId="73E3F7E9" w:rsidR="00226DDF" w:rsidRPr="00581A0D" w:rsidRDefault="00226DDF" w:rsidP="00226DDF">
      <w:pPr>
        <w:pStyle w:val="ListParagraph"/>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“Thelma Golden, curator at the Studio Museum in Harlem, talks through three recent shows that explore how art examines and redefines culture. The “post-black” artists she works with are using their art to provoke a new dialogue about race and culture—and about meaning of art itself.”</w:t>
      </w:r>
    </w:p>
    <w:p w14:paraId="6DD5AB09" w14:textId="385F9E69" w:rsidR="00A915C4" w:rsidRPr="00581A0D" w:rsidRDefault="00A915C4" w:rsidP="00A915C4">
      <w:pPr>
        <w:pStyle w:val="ListParagraph"/>
        <w:spacing w:line="276" w:lineRule="auto"/>
        <w:ind w:left="0"/>
        <w:rPr>
          <w:rFonts w:asciiTheme="majorHAnsi" w:hAnsiTheme="majorHAnsi" w:cstheme="majorHAnsi"/>
          <w:bCs/>
          <w:sz w:val="24"/>
          <w:szCs w:val="24"/>
        </w:rPr>
      </w:pPr>
      <w:proofErr w:type="spellStart"/>
      <w:r w:rsidRPr="00561B4F">
        <w:rPr>
          <w:rFonts w:asciiTheme="majorHAnsi" w:hAnsiTheme="majorHAnsi" w:cstheme="majorHAnsi"/>
          <w:b/>
          <w:sz w:val="24"/>
          <w:szCs w:val="24"/>
        </w:rPr>
        <w:t>WideWalls</w:t>
      </w:r>
      <w:proofErr w:type="spellEnd"/>
      <w:r w:rsidRPr="00561B4F">
        <w:rPr>
          <w:rFonts w:asciiTheme="majorHAnsi" w:hAnsiTheme="majorHAnsi" w:cstheme="majorHAnsi"/>
          <w:b/>
          <w:sz w:val="24"/>
          <w:szCs w:val="24"/>
        </w:rPr>
        <w:t xml:space="preserve"> </w:t>
      </w:r>
      <w:r w:rsidRPr="00581A0D">
        <w:rPr>
          <w:rFonts w:asciiTheme="majorHAnsi" w:hAnsiTheme="majorHAnsi" w:cstheme="majorHAnsi"/>
          <w:bCs/>
          <w:sz w:val="24"/>
          <w:szCs w:val="24"/>
        </w:rPr>
        <w:t xml:space="preserve">| </w:t>
      </w:r>
      <w:r w:rsidRPr="00581A0D">
        <w:rPr>
          <w:rFonts w:asciiTheme="majorHAnsi" w:hAnsiTheme="majorHAnsi" w:cstheme="majorHAnsi"/>
          <w:bCs/>
          <w:sz w:val="24"/>
          <w:szCs w:val="24"/>
        </w:rPr>
        <w:tab/>
      </w:r>
      <w:hyperlink r:id="rId47" w:history="1">
        <w:r w:rsidRPr="00581A0D">
          <w:rPr>
            <w:rStyle w:val="Hyperlink"/>
            <w:rFonts w:asciiTheme="majorHAnsi" w:hAnsiTheme="majorHAnsi" w:cstheme="majorHAnsi"/>
            <w:bCs/>
            <w:sz w:val="24"/>
            <w:szCs w:val="24"/>
          </w:rPr>
          <w:t>What is Political Art?</w:t>
        </w:r>
      </w:hyperlink>
    </w:p>
    <w:p w14:paraId="2FB22B68" w14:textId="7F000333" w:rsidR="00A915C4" w:rsidRPr="00581A0D" w:rsidRDefault="00A915C4" w:rsidP="00A915C4">
      <w:pPr>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A quasi-chronological approach to identifying political art through a few case studies. This article examines how artworks have ebbed and flowed alongside social and political issues in the nineteenth and twentieth centuries.</w:t>
      </w:r>
    </w:p>
    <w:p w14:paraId="3E87A567" w14:textId="0E2DCEB6" w:rsidR="00A915C4" w:rsidRPr="00581A0D" w:rsidRDefault="00A915C4" w:rsidP="00A915C4">
      <w:pPr>
        <w:spacing w:line="276" w:lineRule="auto"/>
        <w:rPr>
          <w:rFonts w:asciiTheme="majorHAnsi" w:hAnsiTheme="majorHAnsi" w:cstheme="majorHAnsi"/>
          <w:bCs/>
          <w:sz w:val="24"/>
          <w:szCs w:val="24"/>
        </w:rPr>
      </w:pPr>
      <w:r w:rsidRPr="00561B4F">
        <w:rPr>
          <w:rFonts w:asciiTheme="majorHAnsi" w:hAnsiTheme="majorHAnsi" w:cstheme="majorHAnsi"/>
          <w:b/>
          <w:sz w:val="24"/>
          <w:szCs w:val="24"/>
        </w:rPr>
        <w:t>The Art Story</w:t>
      </w:r>
      <w:r w:rsidRPr="00581A0D">
        <w:rPr>
          <w:rFonts w:asciiTheme="majorHAnsi" w:hAnsiTheme="majorHAnsi" w:cstheme="majorHAnsi"/>
          <w:bCs/>
          <w:sz w:val="24"/>
          <w:szCs w:val="24"/>
        </w:rPr>
        <w:t xml:space="preserve"> | </w:t>
      </w:r>
      <w:hyperlink r:id="rId48" w:history="1">
        <w:r w:rsidRPr="00581A0D">
          <w:rPr>
            <w:rStyle w:val="Hyperlink"/>
            <w:rFonts w:asciiTheme="majorHAnsi" w:hAnsiTheme="majorHAnsi" w:cstheme="majorHAnsi"/>
            <w:bCs/>
            <w:sz w:val="24"/>
            <w:szCs w:val="24"/>
          </w:rPr>
          <w:t>Political Artists</w:t>
        </w:r>
      </w:hyperlink>
    </w:p>
    <w:p w14:paraId="0E5FC7A7" w14:textId="4C9A8661" w:rsidR="00A915C4" w:rsidRPr="00581A0D" w:rsidRDefault="00A915C4" w:rsidP="00A915C4">
      <w:pPr>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 xml:space="preserve">A list of artists whose career are either focused on or can be conflated with political and social issues. </w:t>
      </w:r>
      <w:r w:rsidR="00365B14" w:rsidRPr="00581A0D">
        <w:rPr>
          <w:rFonts w:asciiTheme="majorHAnsi" w:hAnsiTheme="majorHAnsi" w:cstheme="majorHAnsi"/>
          <w:bCs/>
          <w:sz w:val="24"/>
          <w:szCs w:val="24"/>
        </w:rPr>
        <w:t xml:space="preserve">These artists include Ai Weiwei, Marina </w:t>
      </w:r>
      <w:proofErr w:type="spellStart"/>
      <w:r w:rsidR="00365B14" w:rsidRPr="00581A0D">
        <w:rPr>
          <w:rFonts w:asciiTheme="majorHAnsi" w:hAnsiTheme="majorHAnsi" w:cstheme="majorHAnsi"/>
          <w:bCs/>
          <w:sz w:val="24"/>
          <w:szCs w:val="24"/>
        </w:rPr>
        <w:t>Abramovic</w:t>
      </w:r>
      <w:proofErr w:type="spellEnd"/>
      <w:r w:rsidR="00365B14" w:rsidRPr="00581A0D">
        <w:rPr>
          <w:rFonts w:asciiTheme="majorHAnsi" w:hAnsiTheme="majorHAnsi" w:cstheme="majorHAnsi"/>
          <w:bCs/>
          <w:sz w:val="24"/>
          <w:szCs w:val="24"/>
        </w:rPr>
        <w:t xml:space="preserve">, Chris </w:t>
      </w:r>
      <w:proofErr w:type="spellStart"/>
      <w:r w:rsidR="00365B14" w:rsidRPr="00581A0D">
        <w:rPr>
          <w:rFonts w:asciiTheme="majorHAnsi" w:hAnsiTheme="majorHAnsi" w:cstheme="majorHAnsi"/>
          <w:bCs/>
          <w:sz w:val="24"/>
          <w:szCs w:val="24"/>
        </w:rPr>
        <w:t>Ofili</w:t>
      </w:r>
      <w:proofErr w:type="spellEnd"/>
      <w:r w:rsidR="00365B14" w:rsidRPr="00581A0D">
        <w:rPr>
          <w:rFonts w:asciiTheme="majorHAnsi" w:hAnsiTheme="majorHAnsi" w:cstheme="majorHAnsi"/>
          <w:bCs/>
          <w:sz w:val="24"/>
          <w:szCs w:val="24"/>
        </w:rPr>
        <w:t>, and Adrian Piper.</w:t>
      </w:r>
      <w:r w:rsidRPr="00581A0D">
        <w:rPr>
          <w:rFonts w:asciiTheme="majorHAnsi" w:hAnsiTheme="majorHAnsi" w:cstheme="majorHAnsi"/>
          <w:bCs/>
          <w:sz w:val="24"/>
          <w:szCs w:val="24"/>
        </w:rPr>
        <w:t xml:space="preserve"> </w:t>
      </w:r>
    </w:p>
    <w:p w14:paraId="5F220DCC" w14:textId="1AB4813C" w:rsidR="003709CF" w:rsidRPr="00581A0D" w:rsidRDefault="003709CF" w:rsidP="003709CF">
      <w:pPr>
        <w:spacing w:line="276" w:lineRule="auto"/>
        <w:rPr>
          <w:rFonts w:asciiTheme="majorHAnsi" w:hAnsiTheme="majorHAnsi" w:cstheme="majorHAnsi"/>
          <w:bCs/>
          <w:sz w:val="24"/>
          <w:szCs w:val="24"/>
        </w:rPr>
      </w:pPr>
      <w:r w:rsidRPr="00561B4F">
        <w:rPr>
          <w:rFonts w:asciiTheme="majorHAnsi" w:hAnsiTheme="majorHAnsi" w:cstheme="majorHAnsi"/>
          <w:b/>
          <w:sz w:val="24"/>
          <w:szCs w:val="24"/>
        </w:rPr>
        <w:t>Center for Artistic Activism</w:t>
      </w:r>
      <w:r w:rsidRPr="00581A0D">
        <w:rPr>
          <w:rFonts w:asciiTheme="majorHAnsi" w:hAnsiTheme="majorHAnsi" w:cstheme="majorHAnsi"/>
          <w:bCs/>
          <w:sz w:val="24"/>
          <w:szCs w:val="24"/>
        </w:rPr>
        <w:t xml:space="preserve"> | </w:t>
      </w:r>
      <w:hyperlink r:id="rId49" w:history="1">
        <w:r w:rsidRPr="00581A0D">
          <w:rPr>
            <w:rStyle w:val="Hyperlink"/>
            <w:rFonts w:asciiTheme="majorHAnsi" w:hAnsiTheme="majorHAnsi" w:cstheme="majorHAnsi"/>
            <w:bCs/>
            <w:sz w:val="24"/>
            <w:szCs w:val="24"/>
          </w:rPr>
          <w:t>Creative Resistance 1: What is Artistic Activism?</w:t>
        </w:r>
      </w:hyperlink>
    </w:p>
    <w:p w14:paraId="08E1B186" w14:textId="7DA89F21" w:rsidR="00723479" w:rsidRPr="00581A0D" w:rsidRDefault="003709CF" w:rsidP="002F4EF7">
      <w:pPr>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In the first of five podcasts, the Center for Artistic Activism interviews artist-activists affiliated with the organization to find out their approach to art making in today’s socio-political climate.</w:t>
      </w:r>
    </w:p>
    <w:p w14:paraId="7B9525F0" w14:textId="55BB46E9" w:rsidR="002F4EF7" w:rsidRPr="00581A0D" w:rsidRDefault="002F4EF7" w:rsidP="002F4EF7">
      <w:pPr>
        <w:pStyle w:val="ListParagraph"/>
        <w:spacing w:line="276" w:lineRule="auto"/>
        <w:ind w:left="0"/>
        <w:rPr>
          <w:rFonts w:asciiTheme="majorHAnsi" w:hAnsiTheme="majorHAnsi" w:cstheme="majorHAnsi"/>
          <w:b/>
          <w:noProof/>
          <w:sz w:val="24"/>
          <w:szCs w:val="24"/>
        </w:rPr>
      </w:pPr>
      <w:r w:rsidRPr="00581A0D">
        <w:rPr>
          <w:rFonts w:asciiTheme="majorHAnsi" w:hAnsiTheme="majorHAnsi" w:cstheme="majorHAnsi"/>
          <w:noProof/>
        </w:rPr>
        <w:lastRenderedPageBreak/>
        <w:drawing>
          <wp:anchor distT="0" distB="0" distL="114300" distR="114300" simplePos="0" relativeHeight="251687936" behindDoc="0" locked="0" layoutInCell="1" allowOverlap="1" wp14:anchorId="1141C21C" wp14:editId="4E2507CA">
            <wp:simplePos x="0" y="0"/>
            <wp:positionH relativeFrom="column">
              <wp:posOffset>9525</wp:posOffset>
            </wp:positionH>
            <wp:positionV relativeFrom="paragraph">
              <wp:posOffset>-7763510</wp:posOffset>
            </wp:positionV>
            <wp:extent cx="2800350" cy="2820670"/>
            <wp:effectExtent l="0" t="0" r="0" b="0"/>
            <wp:wrapSquare wrapText="bothSides"/>
            <wp:docPr id="29" name="Picture 29" descr="Artists by art movement: Feminis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s by art movement: Feminist 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
          <w:sz w:val="24"/>
          <w:szCs w:val="24"/>
        </w:rPr>
        <w:t>Feminist</w:t>
      </w:r>
      <w:r w:rsidR="00723479" w:rsidRPr="00581A0D">
        <w:rPr>
          <w:rFonts w:asciiTheme="majorHAnsi" w:hAnsiTheme="majorHAnsi" w:cstheme="majorHAnsi"/>
          <w:b/>
          <w:sz w:val="24"/>
          <w:szCs w:val="24"/>
        </w:rPr>
        <w:t xml:space="preserve"> Art</w:t>
      </w:r>
      <w:r w:rsidR="005243C3" w:rsidRPr="00581A0D">
        <w:rPr>
          <w:rFonts w:asciiTheme="majorHAnsi" w:hAnsiTheme="majorHAnsi" w:cstheme="majorHAnsi"/>
          <w:b/>
          <w:noProof/>
          <w:sz w:val="24"/>
          <w:szCs w:val="24"/>
        </w:rPr>
        <w:t xml:space="preserve"> </w:t>
      </w:r>
    </w:p>
    <w:p w14:paraId="095D2270" w14:textId="2C7AFBBF" w:rsidR="000717D2" w:rsidRPr="00581A0D" w:rsidRDefault="002F4EF7" w:rsidP="000717D2">
      <w:pPr>
        <w:pStyle w:val="ListParagraph"/>
        <w:spacing w:line="276" w:lineRule="auto"/>
        <w:ind w:left="0"/>
        <w:rPr>
          <w:rFonts w:asciiTheme="majorHAnsi" w:hAnsiTheme="majorHAnsi" w:cstheme="majorHAnsi"/>
          <w:bCs/>
          <w:sz w:val="24"/>
          <w:szCs w:val="24"/>
        </w:rPr>
      </w:pPr>
      <w:r w:rsidRPr="00581A0D">
        <w:rPr>
          <w:rFonts w:asciiTheme="majorHAnsi" w:hAnsiTheme="majorHAnsi" w:cstheme="majorHAnsi"/>
          <w:bCs/>
          <w:noProof/>
          <w:sz w:val="24"/>
          <w:szCs w:val="24"/>
        </w:rPr>
        <w:t>is a category of art associated firstly with feminists of the late</w:t>
      </w:r>
      <w:r w:rsidR="000B7FCB" w:rsidRPr="00581A0D">
        <w:rPr>
          <w:rFonts w:asciiTheme="majorHAnsi" w:hAnsiTheme="majorHAnsi" w:cstheme="majorHAnsi"/>
          <w:bCs/>
          <w:noProof/>
          <w:sz w:val="24"/>
          <w:szCs w:val="24"/>
        </w:rPr>
        <w:t xml:space="preserve"> 1960s and 1970s and feminism generally criticized the traditional gender expections </w:t>
      </w:r>
      <w:r w:rsidR="00417840" w:rsidRPr="00581A0D">
        <w:rPr>
          <w:rFonts w:asciiTheme="majorHAnsi" w:hAnsiTheme="majorHAnsi" w:cstheme="majorHAnsi"/>
          <w:bCs/>
          <w:noProof/>
          <w:sz w:val="24"/>
          <w:szCs w:val="24"/>
        </w:rPr>
        <w:t xml:space="preserve">and the art-history canon, using art to create a dialogue between the </w:t>
      </w:r>
      <w:r w:rsidR="002E31F4" w:rsidRPr="00581A0D">
        <w:rPr>
          <w:rFonts w:asciiTheme="majorHAnsi" w:hAnsiTheme="majorHAnsi" w:cstheme="majorHAnsi"/>
          <w:bCs/>
          <w:noProof/>
          <w:sz w:val="24"/>
          <w:szCs w:val="24"/>
        </w:rPr>
        <w:t>v</w:t>
      </w:r>
      <w:r w:rsidR="00417840" w:rsidRPr="00581A0D">
        <w:rPr>
          <w:rFonts w:asciiTheme="majorHAnsi" w:hAnsiTheme="majorHAnsi" w:cstheme="majorHAnsi"/>
          <w:bCs/>
          <w:noProof/>
          <w:sz w:val="24"/>
          <w:szCs w:val="24"/>
        </w:rPr>
        <w:t>iewer and the artwork th</w:t>
      </w:r>
      <w:r w:rsidR="00FE7EB2">
        <w:rPr>
          <w:rFonts w:asciiTheme="majorHAnsi" w:hAnsiTheme="majorHAnsi" w:cstheme="majorHAnsi"/>
          <w:bCs/>
          <w:noProof/>
          <w:sz w:val="24"/>
          <w:szCs w:val="24"/>
        </w:rPr>
        <w:t>r</w:t>
      </w:r>
      <w:r w:rsidR="00417840" w:rsidRPr="00581A0D">
        <w:rPr>
          <w:rFonts w:asciiTheme="majorHAnsi" w:hAnsiTheme="majorHAnsi" w:cstheme="majorHAnsi"/>
          <w:bCs/>
          <w:noProof/>
          <w:sz w:val="24"/>
          <w:szCs w:val="24"/>
        </w:rPr>
        <w:t xml:space="preserve">ough a feminist lens. Rather than creating artwork for the visual pleasure of the viewer. Feminist art aimed to make the viewer question the social and political norms of society in the hopes that would inspire change towards what feminism is all about—ending sexism and oppresion. Since the </w:t>
      </w:r>
      <w:r w:rsidR="002E31F4" w:rsidRPr="00581A0D">
        <w:rPr>
          <w:rFonts w:asciiTheme="majorHAnsi" w:hAnsiTheme="majorHAnsi" w:cstheme="majorHAnsi"/>
          <w:bCs/>
          <w:noProof/>
          <w:sz w:val="24"/>
          <w:szCs w:val="24"/>
        </w:rPr>
        <w:t>19</w:t>
      </w:r>
      <w:r w:rsidR="00417840" w:rsidRPr="00581A0D">
        <w:rPr>
          <w:rFonts w:asciiTheme="majorHAnsi" w:hAnsiTheme="majorHAnsi" w:cstheme="majorHAnsi"/>
          <w:bCs/>
          <w:noProof/>
          <w:sz w:val="24"/>
          <w:szCs w:val="24"/>
        </w:rPr>
        <w:t>70s, feminist art has evolved and been challenged through various “waves”</w:t>
      </w:r>
      <w:r w:rsidR="002E31F4" w:rsidRPr="00581A0D">
        <w:rPr>
          <w:rFonts w:asciiTheme="majorHAnsi" w:hAnsiTheme="majorHAnsi" w:cstheme="majorHAnsi"/>
          <w:bCs/>
          <w:noProof/>
          <w:sz w:val="24"/>
          <w:szCs w:val="24"/>
        </w:rPr>
        <w:t>;</w:t>
      </w:r>
      <w:r w:rsidR="00417840" w:rsidRPr="00581A0D">
        <w:rPr>
          <w:rFonts w:asciiTheme="majorHAnsi" w:hAnsiTheme="majorHAnsi" w:cstheme="majorHAnsi"/>
          <w:bCs/>
          <w:noProof/>
          <w:sz w:val="24"/>
          <w:szCs w:val="24"/>
        </w:rPr>
        <w:t xml:space="preserve"> however, a plethora of mediums continue to be used inlcuding painting, drawing, sculpture, performance art, conceptual art, body art, craftivism, video, and film.</w:t>
      </w:r>
      <w:r w:rsidR="000717D2" w:rsidRPr="00581A0D">
        <w:rPr>
          <w:rFonts w:asciiTheme="majorHAnsi" w:hAnsiTheme="majorHAnsi" w:cstheme="majorHAnsi"/>
          <w:bCs/>
          <w:sz w:val="24"/>
          <w:szCs w:val="24"/>
        </w:rPr>
        <w:t xml:space="preserve"> </w:t>
      </w:r>
    </w:p>
    <w:p w14:paraId="505C5011" w14:textId="77777777" w:rsidR="000717D2" w:rsidRPr="00581A0D" w:rsidRDefault="000717D2" w:rsidP="000717D2">
      <w:pPr>
        <w:pStyle w:val="ListParagraph"/>
        <w:spacing w:line="276" w:lineRule="auto"/>
        <w:ind w:left="0"/>
        <w:rPr>
          <w:rFonts w:asciiTheme="majorHAnsi" w:hAnsiTheme="majorHAnsi" w:cstheme="majorHAnsi"/>
          <w:bCs/>
          <w:sz w:val="24"/>
          <w:szCs w:val="24"/>
        </w:rPr>
      </w:pPr>
    </w:p>
    <w:p w14:paraId="1BE2D8DD" w14:textId="007874AC" w:rsidR="002F4EF7" w:rsidRPr="00581A0D" w:rsidRDefault="000717D2" w:rsidP="00050032">
      <w:pPr>
        <w:pStyle w:val="ListParagraph"/>
        <w:spacing w:line="276" w:lineRule="auto"/>
        <w:ind w:left="0"/>
        <w:jc w:val="center"/>
        <w:rPr>
          <w:rFonts w:asciiTheme="majorHAnsi" w:hAnsiTheme="majorHAnsi" w:cstheme="majorHAnsi"/>
          <w:bCs/>
          <w:sz w:val="24"/>
          <w:szCs w:val="24"/>
        </w:rPr>
      </w:pPr>
      <w:r w:rsidRPr="00050032">
        <w:rPr>
          <w:rFonts w:asciiTheme="majorHAnsi" w:hAnsiTheme="majorHAnsi" w:cstheme="majorHAnsi"/>
          <w:bCs/>
          <w:i/>
          <w:iCs/>
          <w:sz w:val="24"/>
          <w:szCs w:val="24"/>
        </w:rPr>
        <w:t>“A developed feminist consciousness brings with it an altered concept of reality that is crucial to the art being made and to the lives lived with that art.”</w:t>
      </w:r>
      <w:r w:rsidRPr="00581A0D">
        <w:rPr>
          <w:rFonts w:asciiTheme="majorHAnsi" w:hAnsiTheme="majorHAnsi" w:cstheme="majorHAnsi"/>
          <w:bCs/>
          <w:sz w:val="24"/>
          <w:szCs w:val="24"/>
        </w:rPr>
        <w:t xml:space="preserve"> – Lucy Lippard</w:t>
      </w:r>
    </w:p>
    <w:p w14:paraId="79A755B5" w14:textId="77777777" w:rsidR="00723479" w:rsidRPr="00581A0D" w:rsidRDefault="00723479" w:rsidP="002F4EF7">
      <w:pPr>
        <w:pStyle w:val="ListParagraph"/>
        <w:spacing w:line="276" w:lineRule="auto"/>
        <w:ind w:left="0"/>
        <w:rPr>
          <w:rFonts w:asciiTheme="majorHAnsi" w:hAnsiTheme="majorHAnsi" w:cstheme="majorHAnsi"/>
          <w:bCs/>
          <w:sz w:val="24"/>
          <w:szCs w:val="24"/>
        </w:rPr>
      </w:pPr>
    </w:p>
    <w:p w14:paraId="149D7A43" w14:textId="15E41CC4" w:rsidR="002E31F4" w:rsidRPr="00581A0D" w:rsidRDefault="002E31F4" w:rsidP="002F4EF7">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The Art Story</w:t>
      </w:r>
      <w:r w:rsidRPr="00581A0D">
        <w:rPr>
          <w:rFonts w:asciiTheme="majorHAnsi" w:hAnsiTheme="majorHAnsi" w:cstheme="majorHAnsi"/>
          <w:bCs/>
          <w:sz w:val="24"/>
          <w:szCs w:val="24"/>
        </w:rPr>
        <w:t xml:space="preserve"> | </w:t>
      </w:r>
      <w:hyperlink r:id="rId51" w:history="1">
        <w:r w:rsidRPr="00581A0D">
          <w:rPr>
            <w:rStyle w:val="Hyperlink"/>
            <w:rFonts w:asciiTheme="majorHAnsi" w:hAnsiTheme="majorHAnsi" w:cstheme="majorHAnsi"/>
            <w:bCs/>
            <w:sz w:val="24"/>
            <w:szCs w:val="24"/>
          </w:rPr>
          <w:t>Feminist Art, It’s History and Concepts</w:t>
        </w:r>
      </w:hyperlink>
    </w:p>
    <w:p w14:paraId="06B1BD25" w14:textId="44FDD978" w:rsidR="002E31F4" w:rsidRPr="00581A0D" w:rsidRDefault="00F7323B" w:rsidP="002E31F4">
      <w:pPr>
        <w:pStyle w:val="ListParagraph"/>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This article provides a history of the development of feminist art and some of the conceptual issues it tackles.</w:t>
      </w:r>
    </w:p>
    <w:p w14:paraId="21B0C457" w14:textId="77777777" w:rsidR="002E31F4" w:rsidRPr="00581A0D" w:rsidRDefault="002E31F4" w:rsidP="002F4EF7">
      <w:pPr>
        <w:pStyle w:val="ListParagraph"/>
        <w:spacing w:line="276" w:lineRule="auto"/>
        <w:ind w:left="0"/>
        <w:rPr>
          <w:rFonts w:asciiTheme="majorHAnsi" w:hAnsiTheme="majorHAnsi" w:cstheme="majorHAnsi"/>
          <w:bCs/>
          <w:sz w:val="24"/>
          <w:szCs w:val="24"/>
        </w:rPr>
      </w:pPr>
    </w:p>
    <w:p w14:paraId="66521AEC" w14:textId="7C98FFE2" w:rsidR="00723479" w:rsidRPr="00581A0D" w:rsidRDefault="00791E8A" w:rsidP="002F4EF7">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 xml:space="preserve">TATE </w:t>
      </w:r>
      <w:r w:rsidRPr="00581A0D">
        <w:rPr>
          <w:rFonts w:asciiTheme="majorHAnsi" w:hAnsiTheme="majorHAnsi" w:cstheme="majorHAnsi"/>
          <w:bCs/>
          <w:sz w:val="24"/>
          <w:szCs w:val="24"/>
        </w:rPr>
        <w:t xml:space="preserve">| </w:t>
      </w:r>
      <w:r w:rsidRPr="00581A0D">
        <w:rPr>
          <w:rFonts w:asciiTheme="majorHAnsi" w:hAnsiTheme="majorHAnsi" w:cstheme="majorHAnsi"/>
          <w:bCs/>
          <w:sz w:val="24"/>
          <w:szCs w:val="24"/>
        </w:rPr>
        <w:tab/>
      </w:r>
      <w:hyperlink r:id="rId52" w:history="1">
        <w:r w:rsidRPr="00581A0D">
          <w:rPr>
            <w:rStyle w:val="Hyperlink"/>
            <w:rFonts w:asciiTheme="majorHAnsi" w:hAnsiTheme="majorHAnsi" w:cstheme="majorHAnsi"/>
            <w:bCs/>
            <w:sz w:val="24"/>
            <w:szCs w:val="24"/>
          </w:rPr>
          <w:t>Art Term: Feminist Art</w:t>
        </w:r>
      </w:hyperlink>
    </w:p>
    <w:p w14:paraId="5E39362D" w14:textId="795D91F4" w:rsidR="00791E8A" w:rsidRPr="00581A0D" w:rsidRDefault="00791E8A" w:rsidP="00791E8A">
      <w:pPr>
        <w:pStyle w:val="ListParagraph"/>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 xml:space="preserve">A short introduction to the history of feminist art and its leading artists and scholars. </w:t>
      </w:r>
      <w:r w:rsidR="00832E95" w:rsidRPr="00581A0D">
        <w:rPr>
          <w:rFonts w:asciiTheme="majorHAnsi" w:hAnsiTheme="majorHAnsi" w:cstheme="majorHAnsi"/>
          <w:bCs/>
          <w:sz w:val="24"/>
          <w:szCs w:val="24"/>
        </w:rPr>
        <w:t xml:space="preserve">This includes Linda </w:t>
      </w:r>
      <w:proofErr w:type="spellStart"/>
      <w:r w:rsidR="00832E95" w:rsidRPr="00581A0D">
        <w:rPr>
          <w:rFonts w:asciiTheme="majorHAnsi" w:hAnsiTheme="majorHAnsi" w:cstheme="majorHAnsi"/>
          <w:bCs/>
          <w:sz w:val="24"/>
          <w:szCs w:val="24"/>
        </w:rPr>
        <w:t>Nochlin’s</w:t>
      </w:r>
      <w:proofErr w:type="spellEnd"/>
      <w:r w:rsidR="00832E95" w:rsidRPr="00581A0D">
        <w:rPr>
          <w:rFonts w:asciiTheme="majorHAnsi" w:hAnsiTheme="majorHAnsi" w:cstheme="majorHAnsi"/>
          <w:bCs/>
          <w:sz w:val="24"/>
          <w:szCs w:val="24"/>
        </w:rPr>
        <w:t xml:space="preserve"> famous essay “Why Have there Been No Great Women Artists?” and Judy Chicago’s </w:t>
      </w:r>
      <w:r w:rsidR="00832E95" w:rsidRPr="00581A0D">
        <w:rPr>
          <w:rFonts w:asciiTheme="majorHAnsi" w:hAnsiTheme="majorHAnsi" w:cstheme="majorHAnsi"/>
          <w:bCs/>
          <w:i/>
          <w:iCs/>
          <w:sz w:val="24"/>
          <w:szCs w:val="24"/>
        </w:rPr>
        <w:t>The Dinner Party</w:t>
      </w:r>
      <w:r w:rsidR="00832E95" w:rsidRPr="00581A0D">
        <w:rPr>
          <w:rFonts w:asciiTheme="majorHAnsi" w:hAnsiTheme="majorHAnsi" w:cstheme="majorHAnsi"/>
          <w:bCs/>
          <w:sz w:val="24"/>
          <w:szCs w:val="24"/>
        </w:rPr>
        <w:t xml:space="preserve">. </w:t>
      </w:r>
    </w:p>
    <w:p w14:paraId="15B525DF" w14:textId="77777777" w:rsidR="00832E95" w:rsidRPr="00581A0D" w:rsidRDefault="00832E95" w:rsidP="00791E8A">
      <w:pPr>
        <w:pStyle w:val="ListParagraph"/>
        <w:spacing w:line="276" w:lineRule="auto"/>
        <w:ind w:left="1440"/>
        <w:rPr>
          <w:rFonts w:asciiTheme="majorHAnsi" w:hAnsiTheme="majorHAnsi" w:cstheme="majorHAnsi"/>
          <w:bCs/>
          <w:sz w:val="24"/>
          <w:szCs w:val="24"/>
        </w:rPr>
      </w:pPr>
    </w:p>
    <w:p w14:paraId="7DAA1BDF" w14:textId="6EC613F2" w:rsidR="00723479" w:rsidRPr="00581A0D" w:rsidRDefault="00832E95" w:rsidP="002F4EF7">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TATE</w:t>
      </w:r>
      <w:r w:rsidRPr="00581A0D">
        <w:rPr>
          <w:rFonts w:asciiTheme="majorHAnsi" w:hAnsiTheme="majorHAnsi" w:cstheme="majorHAnsi"/>
          <w:bCs/>
          <w:sz w:val="24"/>
          <w:szCs w:val="24"/>
        </w:rPr>
        <w:t xml:space="preserve"> | </w:t>
      </w:r>
      <w:hyperlink r:id="rId53" w:history="1">
        <w:r w:rsidRPr="00581A0D">
          <w:rPr>
            <w:rStyle w:val="Hyperlink"/>
            <w:rFonts w:asciiTheme="majorHAnsi" w:hAnsiTheme="majorHAnsi" w:cstheme="majorHAnsi"/>
            <w:bCs/>
            <w:sz w:val="24"/>
            <w:szCs w:val="24"/>
          </w:rPr>
          <w:t>Who Are the Guerrilla Girls?</w:t>
        </w:r>
      </w:hyperlink>
    </w:p>
    <w:p w14:paraId="3760AEC1" w14:textId="095F246E" w:rsidR="00832E95" w:rsidRPr="00581A0D" w:rsidRDefault="00832E95" w:rsidP="00832E95">
      <w:pPr>
        <w:pStyle w:val="ListParagraph"/>
        <w:spacing w:line="276" w:lineRule="auto"/>
        <w:ind w:left="1440"/>
        <w:rPr>
          <w:rFonts w:asciiTheme="majorHAnsi" w:hAnsiTheme="majorHAnsi" w:cstheme="majorHAnsi"/>
          <w:bCs/>
          <w:sz w:val="24"/>
          <w:szCs w:val="24"/>
        </w:rPr>
      </w:pPr>
      <w:r w:rsidRPr="00581A0D">
        <w:rPr>
          <w:rFonts w:asciiTheme="majorHAnsi" w:hAnsiTheme="majorHAnsi" w:cstheme="majorHAnsi"/>
          <w:bCs/>
          <w:sz w:val="24"/>
          <w:szCs w:val="24"/>
        </w:rPr>
        <w:t>“How can you really tell the story of culture when you don’t include all the voices within the culture?” A series of questions and short answers about the feminist activist group Guerilla Girls.</w:t>
      </w:r>
    </w:p>
    <w:p w14:paraId="22055712" w14:textId="77777777" w:rsidR="000717D2" w:rsidRPr="00581A0D" w:rsidRDefault="000717D2" w:rsidP="00832E95">
      <w:pPr>
        <w:pStyle w:val="ListParagraph"/>
        <w:spacing w:line="276" w:lineRule="auto"/>
        <w:ind w:left="1440"/>
        <w:rPr>
          <w:rFonts w:asciiTheme="majorHAnsi" w:hAnsiTheme="majorHAnsi" w:cstheme="majorHAnsi"/>
          <w:bCs/>
          <w:sz w:val="24"/>
          <w:szCs w:val="24"/>
        </w:rPr>
      </w:pPr>
    </w:p>
    <w:p w14:paraId="6F8BB711" w14:textId="3543DCE5" w:rsidR="000717D2" w:rsidRPr="00581A0D" w:rsidRDefault="000717D2" w:rsidP="000717D2">
      <w:pPr>
        <w:pStyle w:val="ListParagraph"/>
        <w:spacing w:line="276" w:lineRule="auto"/>
        <w:ind w:left="0"/>
        <w:rPr>
          <w:rFonts w:asciiTheme="majorHAnsi" w:hAnsiTheme="majorHAnsi" w:cstheme="majorHAnsi"/>
          <w:bCs/>
          <w:sz w:val="24"/>
          <w:szCs w:val="24"/>
        </w:rPr>
      </w:pPr>
      <w:r w:rsidRPr="00561B4F">
        <w:rPr>
          <w:rFonts w:asciiTheme="majorHAnsi" w:hAnsiTheme="majorHAnsi" w:cstheme="majorHAnsi"/>
          <w:b/>
          <w:sz w:val="24"/>
          <w:szCs w:val="24"/>
        </w:rPr>
        <w:t>Google Arts &amp; Culture</w:t>
      </w:r>
      <w:r w:rsidRPr="00581A0D">
        <w:rPr>
          <w:rFonts w:asciiTheme="majorHAnsi" w:hAnsiTheme="majorHAnsi" w:cstheme="majorHAnsi"/>
          <w:bCs/>
          <w:sz w:val="24"/>
          <w:szCs w:val="24"/>
        </w:rPr>
        <w:t xml:space="preserve"> | </w:t>
      </w:r>
      <w:hyperlink r:id="rId54" w:history="1">
        <w:r w:rsidRPr="00581A0D">
          <w:rPr>
            <w:rStyle w:val="Hyperlink"/>
            <w:rFonts w:asciiTheme="majorHAnsi" w:hAnsiTheme="majorHAnsi" w:cstheme="majorHAnsi"/>
            <w:bCs/>
            <w:sz w:val="24"/>
            <w:szCs w:val="24"/>
          </w:rPr>
          <w:t>The Feminist Artworks You Should Know</w:t>
        </w:r>
      </w:hyperlink>
      <w:r w:rsidRPr="00581A0D">
        <w:rPr>
          <w:rFonts w:asciiTheme="majorHAnsi" w:hAnsiTheme="majorHAnsi" w:cstheme="majorHAnsi"/>
          <w:bCs/>
          <w:sz w:val="24"/>
          <w:szCs w:val="24"/>
        </w:rPr>
        <w:t xml:space="preserve"> </w:t>
      </w:r>
    </w:p>
    <w:p w14:paraId="4C3345BE" w14:textId="77777777" w:rsidR="00723479" w:rsidRPr="00581A0D" w:rsidRDefault="00723479" w:rsidP="00610270">
      <w:pPr>
        <w:pStyle w:val="ListParagraph"/>
        <w:spacing w:line="360" w:lineRule="auto"/>
        <w:ind w:left="0"/>
        <w:rPr>
          <w:rFonts w:asciiTheme="majorHAnsi" w:hAnsiTheme="majorHAnsi" w:cstheme="majorHAnsi"/>
          <w:bCs/>
          <w:sz w:val="24"/>
          <w:szCs w:val="24"/>
        </w:rPr>
      </w:pPr>
    </w:p>
    <w:p w14:paraId="44A3060D" w14:textId="77777777" w:rsidR="00723479" w:rsidRPr="00581A0D" w:rsidRDefault="00723479" w:rsidP="00610270">
      <w:pPr>
        <w:pStyle w:val="ListParagraph"/>
        <w:spacing w:line="360" w:lineRule="auto"/>
        <w:ind w:left="0"/>
        <w:rPr>
          <w:rFonts w:asciiTheme="majorHAnsi" w:hAnsiTheme="majorHAnsi" w:cstheme="majorHAnsi"/>
          <w:bCs/>
          <w:sz w:val="24"/>
          <w:szCs w:val="24"/>
        </w:rPr>
      </w:pPr>
    </w:p>
    <w:p w14:paraId="79481CEC" w14:textId="221B5019" w:rsidR="00090796" w:rsidRPr="00581A0D" w:rsidRDefault="00723479" w:rsidP="00D05DB1">
      <w:pPr>
        <w:pStyle w:val="ListParagraph"/>
        <w:pBdr>
          <w:top w:val="single" w:sz="4" w:space="1" w:color="auto"/>
          <w:left w:val="single" w:sz="4" w:space="4" w:color="auto"/>
          <w:bottom w:val="single" w:sz="4" w:space="1" w:color="auto"/>
          <w:right w:val="single" w:sz="4" w:space="4" w:color="auto"/>
        </w:pBdr>
        <w:spacing w:line="360" w:lineRule="auto"/>
        <w:ind w:left="0"/>
        <w:rPr>
          <w:rFonts w:asciiTheme="majorHAnsi" w:hAnsiTheme="majorHAnsi" w:cstheme="majorHAnsi"/>
          <w:b/>
          <w:sz w:val="24"/>
          <w:szCs w:val="24"/>
        </w:rPr>
      </w:pPr>
      <w:r w:rsidRPr="00581A0D">
        <w:rPr>
          <w:rFonts w:asciiTheme="majorHAnsi" w:hAnsiTheme="majorHAnsi" w:cstheme="majorHAnsi"/>
          <w:b/>
          <w:sz w:val="24"/>
          <w:szCs w:val="24"/>
        </w:rPr>
        <w:lastRenderedPageBreak/>
        <w:t xml:space="preserve">Discussion </w:t>
      </w:r>
      <w:r w:rsidR="00090796" w:rsidRPr="00581A0D">
        <w:rPr>
          <w:rFonts w:asciiTheme="majorHAnsi" w:hAnsiTheme="majorHAnsi" w:cstheme="majorHAnsi"/>
          <w:b/>
          <w:sz w:val="24"/>
          <w:szCs w:val="24"/>
        </w:rPr>
        <w:t xml:space="preserve">Themes &amp; </w:t>
      </w:r>
      <w:r w:rsidRPr="00581A0D">
        <w:rPr>
          <w:rFonts w:asciiTheme="majorHAnsi" w:hAnsiTheme="majorHAnsi" w:cstheme="majorHAnsi"/>
          <w:b/>
          <w:sz w:val="24"/>
          <w:szCs w:val="24"/>
        </w:rPr>
        <w:t>Prompts</w:t>
      </w:r>
    </w:p>
    <w:p w14:paraId="784585E6" w14:textId="1AB0397A" w:rsidR="003066CA" w:rsidRPr="00561B4F" w:rsidRDefault="00D05DB1" w:rsidP="003066CA">
      <w:pPr>
        <w:spacing w:line="360" w:lineRule="auto"/>
        <w:rPr>
          <w:rFonts w:asciiTheme="majorHAnsi" w:hAnsiTheme="majorHAnsi" w:cstheme="majorHAnsi"/>
          <w:b/>
          <w:sz w:val="24"/>
          <w:szCs w:val="24"/>
        </w:rPr>
      </w:pPr>
      <w:r w:rsidRPr="00561B4F">
        <w:rPr>
          <w:rFonts w:asciiTheme="majorHAnsi" w:hAnsiTheme="majorHAnsi" w:cstheme="majorHAnsi"/>
          <w:b/>
          <w:sz w:val="24"/>
          <w:szCs w:val="24"/>
        </w:rPr>
        <w:t xml:space="preserve">Activist Art &amp; </w:t>
      </w:r>
      <w:r w:rsidR="003066CA" w:rsidRPr="00561B4F">
        <w:rPr>
          <w:rFonts w:asciiTheme="majorHAnsi" w:hAnsiTheme="majorHAnsi" w:cstheme="majorHAnsi"/>
          <w:b/>
          <w:sz w:val="24"/>
          <w:szCs w:val="24"/>
        </w:rPr>
        <w:t>Artistic Freedom</w:t>
      </w:r>
    </w:p>
    <w:p w14:paraId="333DA223" w14:textId="56BEDAC9" w:rsidR="0051753F" w:rsidRPr="00581A0D" w:rsidRDefault="0051753F" w:rsidP="0051753F">
      <w:pPr>
        <w:spacing w:line="276" w:lineRule="auto"/>
        <w:jc w:val="center"/>
        <w:rPr>
          <w:rFonts w:asciiTheme="majorHAnsi" w:hAnsiTheme="majorHAnsi" w:cstheme="majorHAnsi"/>
          <w:i/>
          <w:iCs/>
          <w:sz w:val="24"/>
          <w:szCs w:val="24"/>
          <w:shd w:val="clear" w:color="auto" w:fill="FFFFFF"/>
        </w:rPr>
      </w:pPr>
      <w:r w:rsidRPr="00581A0D">
        <w:rPr>
          <w:rFonts w:asciiTheme="majorHAnsi" w:hAnsiTheme="majorHAnsi" w:cstheme="majorHAnsi"/>
          <w:bCs/>
          <w:i/>
          <w:iCs/>
          <w:sz w:val="24"/>
          <w:szCs w:val="24"/>
        </w:rPr>
        <w:t>“</w:t>
      </w:r>
      <w:r w:rsidRPr="00581A0D">
        <w:rPr>
          <w:rFonts w:asciiTheme="majorHAnsi" w:hAnsiTheme="majorHAnsi" w:cstheme="majorHAnsi"/>
          <w:i/>
          <w:iCs/>
          <w:sz w:val="24"/>
          <w:szCs w:val="24"/>
          <w:shd w:val="clear" w:color="auto" w:fill="FFFFFF"/>
        </w:rPr>
        <w:t xml:space="preserve">Congress shall make no law respecting an establishment of </w:t>
      </w:r>
      <w:proofErr w:type="gramStart"/>
      <w:r w:rsidRPr="00581A0D">
        <w:rPr>
          <w:rFonts w:asciiTheme="majorHAnsi" w:hAnsiTheme="majorHAnsi" w:cstheme="majorHAnsi"/>
          <w:i/>
          <w:iCs/>
          <w:sz w:val="24"/>
          <w:szCs w:val="24"/>
          <w:shd w:val="clear" w:color="auto" w:fill="FFFFFF"/>
        </w:rPr>
        <w:t>religion, or</w:t>
      </w:r>
      <w:proofErr w:type="gramEnd"/>
      <w:r w:rsidRPr="00581A0D">
        <w:rPr>
          <w:rFonts w:asciiTheme="majorHAnsi" w:hAnsiTheme="majorHAnsi" w:cstheme="majorHAnsi"/>
          <w:i/>
          <w:iCs/>
          <w:sz w:val="24"/>
          <w:szCs w:val="24"/>
          <w:shd w:val="clear" w:color="auto" w:fill="FFFFFF"/>
        </w:rPr>
        <w:t xml:space="preserve"> prohibiting the free exercise thereof; or abridging the freedom of speech, or of the press; or the right of the people peaceably to assemble, and to petition the Government for a redress of grievances.”</w:t>
      </w:r>
    </w:p>
    <w:p w14:paraId="72DC3918" w14:textId="550346A2" w:rsidR="0051753F" w:rsidRPr="00050032" w:rsidRDefault="0051753F" w:rsidP="0051753F">
      <w:pPr>
        <w:pStyle w:val="ListParagraph"/>
        <w:spacing w:line="276" w:lineRule="auto"/>
        <w:jc w:val="center"/>
        <w:rPr>
          <w:rFonts w:asciiTheme="majorHAnsi" w:hAnsiTheme="majorHAnsi" w:cstheme="majorHAnsi"/>
          <w:bCs/>
          <w:sz w:val="24"/>
          <w:szCs w:val="24"/>
        </w:rPr>
      </w:pPr>
      <w:r w:rsidRPr="00050032">
        <w:rPr>
          <w:rFonts w:asciiTheme="majorHAnsi" w:hAnsiTheme="majorHAnsi" w:cstheme="majorHAnsi"/>
          <w:bCs/>
          <w:sz w:val="24"/>
          <w:szCs w:val="24"/>
        </w:rPr>
        <w:t xml:space="preserve">– </w:t>
      </w:r>
      <w:r w:rsidR="00017564" w:rsidRPr="00050032">
        <w:rPr>
          <w:rFonts w:asciiTheme="majorHAnsi" w:hAnsiTheme="majorHAnsi" w:cstheme="majorHAnsi"/>
          <w:bCs/>
          <w:sz w:val="24"/>
          <w:szCs w:val="24"/>
        </w:rPr>
        <w:t xml:space="preserve">First Amendment, </w:t>
      </w:r>
      <w:r w:rsidRPr="00050032">
        <w:rPr>
          <w:rFonts w:asciiTheme="majorHAnsi" w:hAnsiTheme="majorHAnsi" w:cstheme="majorHAnsi"/>
          <w:bCs/>
          <w:sz w:val="24"/>
          <w:szCs w:val="24"/>
        </w:rPr>
        <w:t>Constitution of the United States of America</w:t>
      </w:r>
      <w:r w:rsidR="008723FD" w:rsidRPr="00050032">
        <w:rPr>
          <w:rFonts w:asciiTheme="majorHAnsi" w:hAnsiTheme="majorHAnsi" w:cstheme="majorHAnsi"/>
          <w:bCs/>
          <w:sz w:val="24"/>
          <w:szCs w:val="24"/>
        </w:rPr>
        <w:t>,</w:t>
      </w:r>
      <w:r w:rsidR="00017564" w:rsidRPr="00050032">
        <w:rPr>
          <w:rFonts w:asciiTheme="majorHAnsi" w:hAnsiTheme="majorHAnsi" w:cstheme="majorHAnsi"/>
          <w:bCs/>
          <w:sz w:val="24"/>
          <w:szCs w:val="24"/>
        </w:rPr>
        <w:t xml:space="preserve"> </w:t>
      </w:r>
      <w:r w:rsidRPr="00050032">
        <w:rPr>
          <w:rFonts w:asciiTheme="majorHAnsi" w:hAnsiTheme="majorHAnsi" w:cstheme="majorHAnsi"/>
          <w:bCs/>
          <w:sz w:val="24"/>
          <w:szCs w:val="24"/>
        </w:rPr>
        <w:t>1789</w:t>
      </w:r>
    </w:p>
    <w:p w14:paraId="7599D030" w14:textId="7D92459E" w:rsidR="007D10EB" w:rsidRPr="00581A0D" w:rsidRDefault="007D10EB" w:rsidP="00B16BE6">
      <w:pPr>
        <w:spacing w:line="276" w:lineRule="auto"/>
        <w:jc w:val="center"/>
        <w:rPr>
          <w:rFonts w:asciiTheme="majorHAnsi" w:hAnsiTheme="majorHAnsi" w:cstheme="majorHAnsi"/>
          <w:bCs/>
          <w:sz w:val="24"/>
          <w:szCs w:val="24"/>
        </w:rPr>
      </w:pPr>
      <w:r w:rsidRPr="00581A0D">
        <w:rPr>
          <w:rFonts w:asciiTheme="majorHAnsi" w:hAnsiTheme="majorHAnsi" w:cstheme="majorHAnsi"/>
          <w:bCs/>
          <w:i/>
          <w:iCs/>
          <w:sz w:val="24"/>
          <w:szCs w:val="24"/>
        </w:rPr>
        <w:t xml:space="preserve">“A free society is based on the principle that </w:t>
      </w:r>
      <w:proofErr w:type="gramStart"/>
      <w:r w:rsidRPr="00581A0D">
        <w:rPr>
          <w:rFonts w:asciiTheme="majorHAnsi" w:hAnsiTheme="majorHAnsi" w:cstheme="majorHAnsi"/>
          <w:bCs/>
          <w:i/>
          <w:iCs/>
          <w:sz w:val="24"/>
          <w:szCs w:val="24"/>
        </w:rPr>
        <w:t>each and every</w:t>
      </w:r>
      <w:proofErr w:type="gramEnd"/>
      <w:r w:rsidRPr="00581A0D">
        <w:rPr>
          <w:rFonts w:asciiTheme="majorHAnsi" w:hAnsiTheme="majorHAnsi" w:cstheme="majorHAnsi"/>
          <w:bCs/>
          <w:i/>
          <w:iCs/>
          <w:sz w:val="24"/>
          <w:szCs w:val="24"/>
        </w:rPr>
        <w:t xml:space="preserve"> individual has the right to decide what art or entertainment he or she wants—or does not want—to receive or create.</w:t>
      </w:r>
      <w:r w:rsidR="00B16BE6" w:rsidRPr="00581A0D">
        <w:rPr>
          <w:rFonts w:asciiTheme="majorHAnsi" w:hAnsiTheme="majorHAnsi" w:cstheme="majorHAnsi"/>
          <w:bCs/>
          <w:i/>
          <w:iCs/>
          <w:sz w:val="24"/>
          <w:szCs w:val="24"/>
        </w:rPr>
        <w:t xml:space="preserve"> Once you allow the government to censor someone else, you cede to it the same power to censor you, or something you like.</w:t>
      </w:r>
      <w:r w:rsidRPr="00581A0D">
        <w:rPr>
          <w:rFonts w:asciiTheme="majorHAnsi" w:hAnsiTheme="majorHAnsi" w:cstheme="majorHAnsi"/>
          <w:bCs/>
          <w:i/>
          <w:iCs/>
          <w:sz w:val="24"/>
          <w:szCs w:val="24"/>
        </w:rPr>
        <w:t>”</w:t>
      </w:r>
      <w:r w:rsidR="0051753F" w:rsidRPr="00581A0D">
        <w:rPr>
          <w:rFonts w:asciiTheme="majorHAnsi" w:hAnsiTheme="majorHAnsi" w:cstheme="majorHAnsi"/>
          <w:bCs/>
          <w:i/>
          <w:iCs/>
          <w:sz w:val="24"/>
          <w:szCs w:val="24"/>
        </w:rPr>
        <w:t xml:space="preserve"> </w:t>
      </w:r>
      <w:r w:rsidR="0051753F" w:rsidRPr="00581A0D">
        <w:rPr>
          <w:rFonts w:asciiTheme="majorHAnsi" w:hAnsiTheme="majorHAnsi" w:cstheme="majorHAnsi"/>
          <w:bCs/>
          <w:sz w:val="24"/>
          <w:szCs w:val="24"/>
        </w:rPr>
        <w:t>– ACLU</w:t>
      </w:r>
    </w:p>
    <w:p w14:paraId="5399BA9F" w14:textId="6C2428F2" w:rsidR="00AE484E" w:rsidRPr="00581A0D" w:rsidRDefault="00AE484E" w:rsidP="002E4DC0">
      <w:pPr>
        <w:pStyle w:val="ListParagraph"/>
        <w:numPr>
          <w:ilvl w:val="0"/>
          <w:numId w:val="2"/>
        </w:numPr>
        <w:spacing w:line="360" w:lineRule="auto"/>
        <w:rPr>
          <w:rFonts w:asciiTheme="majorHAnsi" w:hAnsiTheme="majorHAnsi" w:cstheme="majorHAnsi"/>
          <w:bCs/>
          <w:sz w:val="24"/>
          <w:szCs w:val="24"/>
        </w:rPr>
      </w:pPr>
      <w:r w:rsidRPr="00581A0D">
        <w:rPr>
          <w:rFonts w:asciiTheme="majorHAnsi" w:hAnsiTheme="majorHAnsi" w:cstheme="majorHAnsi"/>
          <w:bCs/>
          <w:sz w:val="24"/>
          <w:szCs w:val="24"/>
        </w:rPr>
        <w:t>Free Speech</w:t>
      </w:r>
      <w:r w:rsidR="00924FB3" w:rsidRPr="00581A0D">
        <w:rPr>
          <w:rFonts w:asciiTheme="majorHAnsi" w:hAnsiTheme="majorHAnsi" w:cstheme="majorHAnsi"/>
          <w:bCs/>
          <w:sz w:val="24"/>
          <w:szCs w:val="24"/>
        </w:rPr>
        <w:t xml:space="preserve"> </w:t>
      </w:r>
      <w:r w:rsidR="00EE2DAE">
        <w:rPr>
          <w:rFonts w:asciiTheme="majorHAnsi" w:hAnsiTheme="majorHAnsi" w:cstheme="majorHAnsi"/>
          <w:bCs/>
          <w:sz w:val="24"/>
          <w:szCs w:val="24"/>
        </w:rPr>
        <w:t>in</w:t>
      </w:r>
      <w:r w:rsidR="00924FB3" w:rsidRPr="00581A0D">
        <w:rPr>
          <w:rFonts w:asciiTheme="majorHAnsi" w:hAnsiTheme="majorHAnsi" w:cstheme="majorHAnsi"/>
          <w:bCs/>
          <w:sz w:val="24"/>
          <w:szCs w:val="24"/>
        </w:rPr>
        <w:t xml:space="preserve"> Art Spaces</w:t>
      </w:r>
    </w:p>
    <w:p w14:paraId="7E3A4358" w14:textId="73487097" w:rsidR="0049583B" w:rsidRPr="00581A0D" w:rsidRDefault="0049583B"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Art Newspaper | </w:t>
      </w:r>
      <w:hyperlink r:id="rId55" w:history="1">
        <w:r w:rsidRPr="00581A0D">
          <w:rPr>
            <w:rStyle w:val="Hyperlink"/>
            <w:rFonts w:asciiTheme="majorHAnsi" w:hAnsiTheme="majorHAnsi" w:cstheme="majorHAnsi"/>
            <w:bCs/>
            <w:sz w:val="24"/>
            <w:szCs w:val="24"/>
          </w:rPr>
          <w:t>Museums Have a Duty to be Political</w:t>
        </w:r>
      </w:hyperlink>
    </w:p>
    <w:p w14:paraId="3D1446CB" w14:textId="7A4D2D65" w:rsidR="0049583B" w:rsidRPr="00581A0D" w:rsidRDefault="0049583B"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Responsible for the hashtag “Museums Are Not Neutral”, this article addresses the </w:t>
      </w:r>
      <w:r w:rsidR="00924FB3" w:rsidRPr="00581A0D">
        <w:rPr>
          <w:rFonts w:asciiTheme="majorHAnsi" w:hAnsiTheme="majorHAnsi" w:cstheme="majorHAnsi"/>
          <w:bCs/>
          <w:sz w:val="24"/>
          <w:szCs w:val="24"/>
        </w:rPr>
        <w:t xml:space="preserve">situation about the former director of the Queens Museum in New York, Laura </w:t>
      </w:r>
      <w:proofErr w:type="spellStart"/>
      <w:r w:rsidR="00924FB3" w:rsidRPr="00581A0D">
        <w:rPr>
          <w:rFonts w:asciiTheme="majorHAnsi" w:hAnsiTheme="majorHAnsi" w:cstheme="majorHAnsi"/>
          <w:bCs/>
          <w:sz w:val="24"/>
          <w:szCs w:val="24"/>
        </w:rPr>
        <w:t>Raicovich</w:t>
      </w:r>
      <w:proofErr w:type="spellEnd"/>
      <w:r w:rsidR="00924FB3" w:rsidRPr="00581A0D">
        <w:rPr>
          <w:rFonts w:asciiTheme="majorHAnsi" w:hAnsiTheme="majorHAnsi" w:cstheme="majorHAnsi"/>
          <w:bCs/>
          <w:sz w:val="24"/>
          <w:szCs w:val="24"/>
        </w:rPr>
        <w:t>, and her activist strides.</w:t>
      </w:r>
    </w:p>
    <w:p w14:paraId="7DD3682F" w14:textId="607CC96D" w:rsidR="00924FB3" w:rsidRPr="00581A0D" w:rsidRDefault="00924FB3"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ACLU | </w:t>
      </w:r>
      <w:hyperlink r:id="rId56" w:history="1">
        <w:r w:rsidRPr="00581A0D">
          <w:rPr>
            <w:rStyle w:val="Hyperlink"/>
            <w:rFonts w:asciiTheme="majorHAnsi" w:hAnsiTheme="majorHAnsi" w:cstheme="majorHAnsi"/>
            <w:bCs/>
            <w:sz w:val="24"/>
            <w:szCs w:val="24"/>
          </w:rPr>
          <w:t>Freedom of Expression in the Arts and Entertainment</w:t>
        </w:r>
      </w:hyperlink>
    </w:p>
    <w:p w14:paraId="2E483590" w14:textId="4CAE8434" w:rsidR="00924FB3" w:rsidRPr="00581A0D" w:rsidRDefault="0051753F"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This article from the ACLU takes a didactically critical look at the freedom of expression and its alternative—censorship—and the role it </w:t>
      </w:r>
      <w:r w:rsidR="00017564" w:rsidRPr="00581A0D">
        <w:rPr>
          <w:rFonts w:asciiTheme="majorHAnsi" w:hAnsiTheme="majorHAnsi" w:cstheme="majorHAnsi"/>
          <w:bCs/>
          <w:sz w:val="24"/>
          <w:szCs w:val="24"/>
        </w:rPr>
        <w:t>plays</w:t>
      </w:r>
      <w:r w:rsidRPr="00581A0D">
        <w:rPr>
          <w:rFonts w:asciiTheme="majorHAnsi" w:hAnsiTheme="majorHAnsi" w:cstheme="majorHAnsi"/>
          <w:bCs/>
          <w:sz w:val="24"/>
          <w:szCs w:val="24"/>
        </w:rPr>
        <w:t xml:space="preserve"> in our society under the First Amendment.</w:t>
      </w:r>
    </w:p>
    <w:p w14:paraId="3D20833E" w14:textId="4C9F1129" w:rsidR="001554EE" w:rsidRPr="00581A0D" w:rsidRDefault="001554EE"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The Smithsonian | </w:t>
      </w:r>
      <w:hyperlink r:id="rId57" w:history="1">
        <w:r w:rsidRPr="00581A0D">
          <w:rPr>
            <w:rStyle w:val="Hyperlink"/>
            <w:rFonts w:asciiTheme="majorHAnsi" w:hAnsiTheme="majorHAnsi" w:cstheme="majorHAnsi"/>
            <w:bCs/>
            <w:sz w:val="24"/>
            <w:szCs w:val="24"/>
          </w:rPr>
          <w:t>When Art Fought the Law and the Art Won</w:t>
        </w:r>
      </w:hyperlink>
    </w:p>
    <w:p w14:paraId="2B50065D" w14:textId="74A04794" w:rsidR="001554EE" w:rsidRPr="00581A0D" w:rsidRDefault="001554EE"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Highlighting the famous Mapplethorpe obscenity trial, this article examines how art has been put on trial and become the centerpiece of political showdowns.</w:t>
      </w:r>
    </w:p>
    <w:p w14:paraId="02AA1DCD" w14:textId="33845B8C" w:rsidR="00F6653C" w:rsidRPr="00581A0D" w:rsidRDefault="00F6653C"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Art News | </w:t>
      </w:r>
      <w:hyperlink r:id="rId58" w:history="1">
        <w:r w:rsidRPr="00581A0D">
          <w:rPr>
            <w:rStyle w:val="Hyperlink"/>
            <w:rFonts w:asciiTheme="majorHAnsi" w:hAnsiTheme="majorHAnsi" w:cstheme="majorHAnsi"/>
            <w:bCs/>
            <w:sz w:val="24"/>
            <w:szCs w:val="24"/>
          </w:rPr>
          <w:t>How the Dana Schultz Controversy Have Changed Museums Forever</w:t>
        </w:r>
      </w:hyperlink>
    </w:p>
    <w:p w14:paraId="77B8CE6A" w14:textId="18EB9908" w:rsidR="00F6653C" w:rsidRPr="00581A0D" w:rsidRDefault="00F6653C"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Museum leaders describe how a year of protest</w:t>
      </w:r>
      <w:r w:rsidR="009A5019" w:rsidRPr="00581A0D">
        <w:rPr>
          <w:rFonts w:asciiTheme="majorHAnsi" w:hAnsiTheme="majorHAnsi" w:cstheme="majorHAnsi"/>
          <w:bCs/>
          <w:sz w:val="24"/>
          <w:szCs w:val="24"/>
        </w:rPr>
        <w:t>s</w:t>
      </w:r>
      <w:r w:rsidRPr="00581A0D">
        <w:rPr>
          <w:rFonts w:asciiTheme="majorHAnsi" w:hAnsiTheme="majorHAnsi" w:cstheme="majorHAnsi"/>
          <w:bCs/>
          <w:sz w:val="24"/>
          <w:szCs w:val="24"/>
        </w:rPr>
        <w:t xml:space="preserve"> have changed the way they view their institution’s roles. </w:t>
      </w:r>
    </w:p>
    <w:p w14:paraId="02A302EC" w14:textId="1678FE97" w:rsidR="00F6653C" w:rsidRPr="00581A0D" w:rsidRDefault="00F6653C"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Art Law Podcast | </w:t>
      </w:r>
      <w:hyperlink r:id="rId59" w:history="1">
        <w:r w:rsidRPr="00581A0D">
          <w:rPr>
            <w:rStyle w:val="Hyperlink"/>
            <w:rFonts w:asciiTheme="majorHAnsi" w:hAnsiTheme="majorHAnsi" w:cstheme="majorHAnsi"/>
            <w:bCs/>
            <w:sz w:val="24"/>
            <w:szCs w:val="24"/>
          </w:rPr>
          <w:t>Art, Censorship and the First Amendment</w:t>
        </w:r>
      </w:hyperlink>
    </w:p>
    <w:p w14:paraId="07A4D5F7" w14:textId="3410AC9E" w:rsidR="00F6653C" w:rsidRPr="00581A0D" w:rsidRDefault="00F6653C" w:rsidP="00924FB3">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This Art Law Podcast episode discusses government and non-government attempts to censor art, what the legal boundaries are and where the law </w:t>
      </w:r>
      <w:proofErr w:type="gramStart"/>
      <w:r w:rsidRPr="00581A0D">
        <w:rPr>
          <w:rFonts w:asciiTheme="majorHAnsi" w:hAnsiTheme="majorHAnsi" w:cstheme="majorHAnsi"/>
          <w:bCs/>
          <w:sz w:val="24"/>
          <w:szCs w:val="24"/>
        </w:rPr>
        <w:t>actually has</w:t>
      </w:r>
      <w:proofErr w:type="gramEnd"/>
      <w:r w:rsidRPr="00581A0D">
        <w:rPr>
          <w:rFonts w:asciiTheme="majorHAnsi" w:hAnsiTheme="majorHAnsi" w:cstheme="majorHAnsi"/>
          <w:bCs/>
          <w:sz w:val="24"/>
          <w:szCs w:val="24"/>
        </w:rPr>
        <w:t xml:space="preserve"> little if nothing to say about the censorship of art. They describe applicable First Amendment doctrine, </w:t>
      </w:r>
      <w:r w:rsidRPr="00581A0D">
        <w:rPr>
          <w:rFonts w:asciiTheme="majorHAnsi" w:hAnsiTheme="majorHAnsi" w:cstheme="majorHAnsi"/>
          <w:bCs/>
          <w:sz w:val="24"/>
          <w:szCs w:val="24"/>
        </w:rPr>
        <w:lastRenderedPageBreak/>
        <w:t xml:space="preserve">apply it to art and examine </w:t>
      </w:r>
      <w:proofErr w:type="gramStart"/>
      <w:r w:rsidRPr="00581A0D">
        <w:rPr>
          <w:rFonts w:asciiTheme="majorHAnsi" w:hAnsiTheme="majorHAnsi" w:cstheme="majorHAnsi"/>
          <w:bCs/>
          <w:sz w:val="24"/>
          <w:szCs w:val="24"/>
        </w:rPr>
        <w:t>particular examples</w:t>
      </w:r>
      <w:proofErr w:type="gramEnd"/>
      <w:r w:rsidRPr="00581A0D">
        <w:rPr>
          <w:rFonts w:asciiTheme="majorHAnsi" w:hAnsiTheme="majorHAnsi" w:cstheme="majorHAnsi"/>
          <w:bCs/>
          <w:sz w:val="24"/>
          <w:szCs w:val="24"/>
        </w:rPr>
        <w:t xml:space="preserve"> of art “censorship” from the culture wars of the 1990s through today, from both the political right and left.</w:t>
      </w:r>
    </w:p>
    <w:p w14:paraId="092C28DF" w14:textId="015AE07E" w:rsidR="001554EE" w:rsidRPr="00581A0D" w:rsidRDefault="001554EE" w:rsidP="00364DFD">
      <w:pPr>
        <w:spacing w:line="276" w:lineRule="auto"/>
        <w:ind w:left="360"/>
        <w:rPr>
          <w:rFonts w:asciiTheme="majorHAnsi" w:hAnsiTheme="majorHAnsi" w:cstheme="majorHAnsi"/>
          <w:bCs/>
          <w:sz w:val="24"/>
          <w:szCs w:val="24"/>
        </w:rPr>
      </w:pPr>
      <w:r w:rsidRPr="00581A0D">
        <w:rPr>
          <w:rFonts w:asciiTheme="majorHAnsi" w:hAnsiTheme="majorHAnsi" w:cstheme="majorHAnsi"/>
          <w:bCs/>
          <w:sz w:val="24"/>
          <w:szCs w:val="24"/>
        </w:rPr>
        <w:t>Questions:</w:t>
      </w:r>
    </w:p>
    <w:p w14:paraId="0A44ACF0" w14:textId="4F0A7D7B" w:rsidR="00924FB3" w:rsidRPr="00581A0D" w:rsidRDefault="00924FB3" w:rsidP="00364DFD">
      <w:pPr>
        <w:pStyle w:val="ListParagraph"/>
        <w:numPr>
          <w:ilvl w:val="0"/>
          <w:numId w:val="19"/>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Who has the authority or power to determine what art is?</w:t>
      </w:r>
    </w:p>
    <w:p w14:paraId="5AC05B7C" w14:textId="6A356BA8" w:rsidR="00924FB3" w:rsidRPr="00581A0D" w:rsidRDefault="00924FB3" w:rsidP="00364DFD">
      <w:pPr>
        <w:pStyle w:val="ListParagraph"/>
        <w:numPr>
          <w:ilvl w:val="0"/>
          <w:numId w:val="19"/>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Does something have to be in a museum/gallery/exhibition/predetermined site to be considered art? How does this impact public art and/or collaborative art?</w:t>
      </w:r>
    </w:p>
    <w:p w14:paraId="4FED8237" w14:textId="7FA0BE39" w:rsidR="009A5019" w:rsidRDefault="001554EE" w:rsidP="00364DFD">
      <w:pPr>
        <w:pStyle w:val="ListParagraph"/>
        <w:numPr>
          <w:ilvl w:val="0"/>
          <w:numId w:val="19"/>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Can art be illegal? Should some art be considered illegal?</w:t>
      </w:r>
    </w:p>
    <w:p w14:paraId="54AE8C90" w14:textId="77777777" w:rsidR="00364DFD" w:rsidRPr="00364DFD" w:rsidRDefault="00364DFD" w:rsidP="00364DFD">
      <w:pPr>
        <w:spacing w:line="360" w:lineRule="auto"/>
        <w:rPr>
          <w:rFonts w:asciiTheme="majorHAnsi" w:hAnsiTheme="majorHAnsi" w:cstheme="majorHAnsi"/>
          <w:bCs/>
          <w:sz w:val="24"/>
          <w:szCs w:val="24"/>
        </w:rPr>
      </w:pPr>
    </w:p>
    <w:p w14:paraId="49AEC96A" w14:textId="6F8E1842" w:rsidR="00924FB3" w:rsidRPr="00561B4F" w:rsidRDefault="00924FB3" w:rsidP="00924FB3">
      <w:pPr>
        <w:spacing w:line="360" w:lineRule="auto"/>
        <w:rPr>
          <w:rFonts w:asciiTheme="majorHAnsi" w:hAnsiTheme="majorHAnsi" w:cstheme="majorHAnsi"/>
          <w:b/>
          <w:sz w:val="24"/>
          <w:szCs w:val="24"/>
        </w:rPr>
      </w:pPr>
      <w:r w:rsidRPr="00561B4F">
        <w:rPr>
          <w:rFonts w:asciiTheme="majorHAnsi" w:hAnsiTheme="majorHAnsi" w:cstheme="majorHAnsi"/>
          <w:b/>
          <w:sz w:val="24"/>
          <w:szCs w:val="24"/>
        </w:rPr>
        <w:t>Authority &amp; Power in Art Space</w:t>
      </w:r>
      <w:r w:rsidR="006449A2" w:rsidRPr="00561B4F">
        <w:rPr>
          <w:rFonts w:asciiTheme="majorHAnsi" w:hAnsiTheme="majorHAnsi" w:cstheme="majorHAnsi"/>
          <w:b/>
          <w:sz w:val="24"/>
          <w:szCs w:val="24"/>
        </w:rPr>
        <w:t xml:space="preserve">s: </w:t>
      </w:r>
    </w:p>
    <w:p w14:paraId="73D89C7A" w14:textId="77777777" w:rsidR="008F6C31" w:rsidRPr="00581A0D" w:rsidRDefault="00DE1D6A" w:rsidP="008F6C31">
      <w:pPr>
        <w:pStyle w:val="ListParagraph"/>
        <w:numPr>
          <w:ilvl w:val="0"/>
          <w:numId w:val="2"/>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Feminism, Race, and LGBQT</w:t>
      </w:r>
    </w:p>
    <w:p w14:paraId="51FC92B0" w14:textId="3DD37267" w:rsidR="00652B2A" w:rsidRPr="00581A0D" w:rsidRDefault="00DE1D6A"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Linda </w:t>
      </w:r>
      <w:proofErr w:type="spellStart"/>
      <w:r w:rsidRPr="00581A0D">
        <w:rPr>
          <w:rFonts w:asciiTheme="majorHAnsi" w:hAnsiTheme="majorHAnsi" w:cstheme="majorHAnsi"/>
          <w:bCs/>
          <w:sz w:val="24"/>
          <w:szCs w:val="24"/>
        </w:rPr>
        <w:t>Nochlin</w:t>
      </w:r>
      <w:proofErr w:type="spellEnd"/>
      <w:r w:rsidRPr="00581A0D">
        <w:rPr>
          <w:rFonts w:asciiTheme="majorHAnsi" w:hAnsiTheme="majorHAnsi" w:cstheme="majorHAnsi"/>
          <w:bCs/>
          <w:sz w:val="24"/>
          <w:szCs w:val="24"/>
        </w:rPr>
        <w:t xml:space="preserve"> | </w:t>
      </w:r>
      <w:hyperlink r:id="rId60" w:history="1">
        <w:r w:rsidRPr="00581A0D">
          <w:rPr>
            <w:rStyle w:val="Hyperlink"/>
            <w:rFonts w:asciiTheme="majorHAnsi" w:hAnsiTheme="majorHAnsi" w:cstheme="majorHAnsi"/>
            <w:bCs/>
            <w:sz w:val="24"/>
            <w:szCs w:val="24"/>
          </w:rPr>
          <w:t>Why Are There No Great Women Artists?</w:t>
        </w:r>
      </w:hyperlink>
    </w:p>
    <w:p w14:paraId="64E200CD" w14:textId="77777777" w:rsidR="00652B2A" w:rsidRPr="00581A0D" w:rsidRDefault="00EF5C04"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In this seminal essay, Linda </w:t>
      </w:r>
      <w:proofErr w:type="spellStart"/>
      <w:r w:rsidRPr="00581A0D">
        <w:rPr>
          <w:rFonts w:asciiTheme="majorHAnsi" w:hAnsiTheme="majorHAnsi" w:cstheme="majorHAnsi"/>
          <w:bCs/>
          <w:sz w:val="24"/>
          <w:szCs w:val="24"/>
        </w:rPr>
        <w:t>Nochlin</w:t>
      </w:r>
      <w:proofErr w:type="spellEnd"/>
      <w:r w:rsidRPr="00581A0D">
        <w:rPr>
          <w:rFonts w:asciiTheme="majorHAnsi" w:hAnsiTheme="majorHAnsi" w:cstheme="majorHAnsi"/>
          <w:bCs/>
          <w:sz w:val="24"/>
          <w:szCs w:val="24"/>
        </w:rPr>
        <w:t xml:space="preserve"> asks a question that continues to trouble artists, curators, and the public around the world.</w:t>
      </w:r>
    </w:p>
    <w:p w14:paraId="43696A2B" w14:textId="2465E3C2" w:rsidR="00581A0D" w:rsidRPr="00581A0D" w:rsidRDefault="00581A0D" w:rsidP="00581A0D">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The Boston Globe | </w:t>
      </w:r>
      <w:hyperlink r:id="rId61" w:history="1">
        <w:r w:rsidRPr="00581A0D">
          <w:rPr>
            <w:rStyle w:val="Hyperlink"/>
            <w:rFonts w:asciiTheme="majorHAnsi" w:hAnsiTheme="majorHAnsi" w:cstheme="majorHAnsi"/>
            <w:bCs/>
            <w:sz w:val="24"/>
            <w:szCs w:val="24"/>
          </w:rPr>
          <w:t>The Gardener, Botticelli, and #MeToo</w:t>
        </w:r>
      </w:hyperlink>
    </w:p>
    <w:p w14:paraId="62EC3422" w14:textId="3DECE065" w:rsidR="00652B2A" w:rsidRPr="00581A0D" w:rsidRDefault="00652B2A"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Hyperallergic | </w:t>
      </w:r>
      <w:hyperlink r:id="rId62" w:history="1">
        <w:r w:rsidRPr="00581A0D">
          <w:rPr>
            <w:rStyle w:val="Hyperlink"/>
            <w:rFonts w:asciiTheme="majorHAnsi" w:hAnsiTheme="majorHAnsi" w:cstheme="majorHAnsi"/>
            <w:bCs/>
            <w:sz w:val="24"/>
            <w:szCs w:val="24"/>
          </w:rPr>
          <w:t>Carrie Mae Weems Brings Change to the Guggenheim</w:t>
        </w:r>
      </w:hyperlink>
    </w:p>
    <w:p w14:paraId="7CDC124F" w14:textId="77777777" w:rsidR="00652B2A" w:rsidRPr="00581A0D" w:rsidRDefault="00652B2A"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Culture Type | </w:t>
      </w:r>
      <w:hyperlink r:id="rId63" w:history="1">
        <w:r w:rsidRPr="00581A0D">
          <w:rPr>
            <w:rStyle w:val="Hyperlink"/>
            <w:rFonts w:asciiTheme="majorHAnsi" w:hAnsiTheme="majorHAnsi" w:cstheme="majorHAnsi"/>
            <w:bCs/>
            <w:sz w:val="24"/>
            <w:szCs w:val="24"/>
          </w:rPr>
          <w:t>10 Black American Firsts in Modern and Contemporary Art</w:t>
        </w:r>
      </w:hyperlink>
    </w:p>
    <w:p w14:paraId="3EC92170" w14:textId="73E48321" w:rsidR="00581A0D" w:rsidRPr="00581A0D" w:rsidRDefault="00581A0D"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Leslie-Lohman Museum | </w:t>
      </w:r>
      <w:hyperlink r:id="rId64" w:history="1">
        <w:r w:rsidRPr="00581A0D">
          <w:rPr>
            <w:rStyle w:val="Hyperlink"/>
            <w:rFonts w:asciiTheme="majorHAnsi" w:hAnsiTheme="majorHAnsi" w:cstheme="majorHAnsi"/>
            <w:bCs/>
            <w:sz w:val="24"/>
            <w:szCs w:val="24"/>
          </w:rPr>
          <w:t>50 Years of LGBTQ Art</w:t>
        </w:r>
      </w:hyperlink>
    </w:p>
    <w:p w14:paraId="513D992A" w14:textId="6718D5A6" w:rsidR="00097DB7" w:rsidRPr="00581A0D" w:rsidRDefault="00652B2A" w:rsidP="008F6C31">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Grey Art Gallery</w:t>
      </w:r>
      <w:r w:rsidR="00097DB7" w:rsidRPr="00581A0D">
        <w:rPr>
          <w:rFonts w:asciiTheme="majorHAnsi" w:hAnsiTheme="majorHAnsi" w:cstheme="majorHAnsi"/>
          <w:bCs/>
          <w:sz w:val="24"/>
          <w:szCs w:val="24"/>
        </w:rPr>
        <w:t xml:space="preserve"> |</w:t>
      </w:r>
      <w:r w:rsidRPr="00581A0D">
        <w:rPr>
          <w:rFonts w:asciiTheme="majorHAnsi" w:hAnsiTheme="majorHAnsi" w:cstheme="majorHAnsi"/>
          <w:bCs/>
          <w:sz w:val="24"/>
          <w:szCs w:val="24"/>
        </w:rPr>
        <w:t xml:space="preserve"> </w:t>
      </w:r>
      <w:hyperlink r:id="rId65" w:history="1">
        <w:r w:rsidRPr="00581A0D">
          <w:rPr>
            <w:rStyle w:val="Hyperlink"/>
            <w:rFonts w:asciiTheme="majorHAnsi" w:hAnsiTheme="majorHAnsi" w:cstheme="majorHAnsi"/>
            <w:bCs/>
            <w:sz w:val="24"/>
            <w:szCs w:val="24"/>
          </w:rPr>
          <w:t>Art After Stonewall 1969-1989</w:t>
        </w:r>
      </w:hyperlink>
      <w:r w:rsidR="00097DB7" w:rsidRPr="00581A0D">
        <w:rPr>
          <w:rFonts w:asciiTheme="majorHAnsi" w:hAnsiTheme="majorHAnsi" w:cstheme="majorHAnsi"/>
          <w:bCs/>
          <w:sz w:val="24"/>
          <w:szCs w:val="24"/>
        </w:rPr>
        <w:t xml:space="preserve"> </w:t>
      </w:r>
    </w:p>
    <w:p w14:paraId="3B22E3BB" w14:textId="4311095B" w:rsidR="008E05AB" w:rsidRPr="00364DFD" w:rsidRDefault="00581A0D" w:rsidP="00364DFD">
      <w:pPr>
        <w:spacing w:line="276" w:lineRule="auto"/>
        <w:ind w:left="720"/>
        <w:rPr>
          <w:rFonts w:asciiTheme="majorHAnsi" w:hAnsiTheme="majorHAnsi" w:cstheme="majorHAnsi"/>
          <w:bCs/>
          <w:sz w:val="24"/>
          <w:szCs w:val="24"/>
        </w:rPr>
      </w:pPr>
      <w:r w:rsidRPr="00581A0D">
        <w:rPr>
          <w:rFonts w:asciiTheme="majorHAnsi" w:hAnsiTheme="majorHAnsi" w:cstheme="majorHAnsi"/>
          <w:bCs/>
          <w:sz w:val="24"/>
          <w:szCs w:val="24"/>
        </w:rPr>
        <w:t xml:space="preserve">Museum Next | </w:t>
      </w:r>
      <w:hyperlink r:id="rId66" w:history="1">
        <w:r w:rsidRPr="00581A0D">
          <w:rPr>
            <w:rStyle w:val="Hyperlink"/>
            <w:rFonts w:asciiTheme="majorHAnsi" w:hAnsiTheme="majorHAnsi" w:cstheme="majorHAnsi"/>
            <w:bCs/>
            <w:sz w:val="24"/>
            <w:szCs w:val="24"/>
          </w:rPr>
          <w:t>How Museums Can Expand Narratives with LGBT Interpretation</w:t>
        </w:r>
      </w:hyperlink>
    </w:p>
    <w:p w14:paraId="73E07A9C" w14:textId="61A1AF0D" w:rsidR="00EF5C04" w:rsidRPr="00581A0D" w:rsidRDefault="008E05AB" w:rsidP="008E05AB">
      <w:pPr>
        <w:pStyle w:val="ListParagraph"/>
        <w:spacing w:line="276" w:lineRule="auto"/>
        <w:ind w:left="360"/>
        <w:rPr>
          <w:rFonts w:asciiTheme="majorHAnsi" w:hAnsiTheme="majorHAnsi" w:cstheme="majorHAnsi"/>
          <w:bCs/>
          <w:sz w:val="24"/>
          <w:szCs w:val="24"/>
        </w:rPr>
      </w:pPr>
      <w:r w:rsidRPr="00581A0D">
        <w:rPr>
          <w:rFonts w:asciiTheme="majorHAnsi" w:hAnsiTheme="majorHAnsi" w:cstheme="majorHAnsi"/>
          <w:bCs/>
          <w:sz w:val="24"/>
          <w:szCs w:val="24"/>
        </w:rPr>
        <w:t>Questions:</w:t>
      </w:r>
    </w:p>
    <w:p w14:paraId="70815F1D" w14:textId="4FFC65A4" w:rsidR="00EF5C04" w:rsidRPr="00581A0D" w:rsidRDefault="00924FB3" w:rsidP="00652B2A">
      <w:pPr>
        <w:pStyle w:val="ListParagraph"/>
        <w:numPr>
          <w:ilvl w:val="0"/>
          <w:numId w:val="21"/>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Is it a problem for art spaces to disproportionately show works that are not representative of the community/population? </w:t>
      </w:r>
      <w:r w:rsidR="006449A2" w:rsidRPr="00581A0D">
        <w:rPr>
          <w:rFonts w:asciiTheme="majorHAnsi" w:hAnsiTheme="majorHAnsi" w:cstheme="majorHAnsi"/>
          <w:bCs/>
          <w:sz w:val="24"/>
          <w:szCs w:val="24"/>
        </w:rPr>
        <w:t>Is it important to always have democratic institutional representation</w:t>
      </w:r>
      <w:r w:rsidR="008E05AB" w:rsidRPr="00581A0D">
        <w:rPr>
          <w:rFonts w:asciiTheme="majorHAnsi" w:hAnsiTheme="majorHAnsi" w:cstheme="majorHAnsi"/>
          <w:bCs/>
          <w:sz w:val="24"/>
          <w:szCs w:val="24"/>
        </w:rPr>
        <w:t>?</w:t>
      </w:r>
    </w:p>
    <w:p w14:paraId="0E211FA1" w14:textId="38932985" w:rsidR="00827AEA" w:rsidRPr="00581A0D" w:rsidRDefault="00827AEA" w:rsidP="00652B2A">
      <w:pPr>
        <w:pStyle w:val="ListParagraph"/>
        <w:numPr>
          <w:ilvl w:val="0"/>
          <w:numId w:val="21"/>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“But generally, brutal acts glossed over by the transcendent beauty of their renderings is a long-standing institutional practice.” Does the (subjective) beauty of art make it immune to accusations of misogyny, racism, homophobia, and other forms of discrimination?</w:t>
      </w:r>
    </w:p>
    <w:p w14:paraId="00AC9F99" w14:textId="7A58DB11" w:rsidR="00827AEA" w:rsidRPr="00581A0D" w:rsidRDefault="00827AEA" w:rsidP="008E05AB">
      <w:pPr>
        <w:pStyle w:val="ListParagraph"/>
        <w:numPr>
          <w:ilvl w:val="0"/>
          <w:numId w:val="21"/>
        </w:num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Can “socio-political correctness” go too far? Does </w:t>
      </w:r>
      <w:proofErr w:type="gramStart"/>
      <w:r w:rsidRPr="00581A0D">
        <w:rPr>
          <w:rFonts w:asciiTheme="majorHAnsi" w:hAnsiTheme="majorHAnsi" w:cstheme="majorHAnsi"/>
          <w:bCs/>
          <w:sz w:val="24"/>
          <w:szCs w:val="24"/>
        </w:rPr>
        <w:t>it</w:t>
      </w:r>
      <w:proofErr w:type="gramEnd"/>
      <w:r w:rsidRPr="00581A0D">
        <w:rPr>
          <w:rFonts w:asciiTheme="majorHAnsi" w:hAnsiTheme="majorHAnsi" w:cstheme="majorHAnsi"/>
          <w:bCs/>
          <w:sz w:val="24"/>
          <w:szCs w:val="24"/>
        </w:rPr>
        <w:t xml:space="preserve"> risk erasing artistic freedom and free speech? Can artistic freedom and free speech be applied to the past?</w:t>
      </w:r>
    </w:p>
    <w:p w14:paraId="04D09E59" w14:textId="77777777" w:rsidR="008E05AB" w:rsidRPr="00581A0D" w:rsidRDefault="008E05AB" w:rsidP="00924FB3">
      <w:pPr>
        <w:spacing w:line="360" w:lineRule="auto"/>
        <w:rPr>
          <w:rFonts w:asciiTheme="majorHAnsi" w:hAnsiTheme="majorHAnsi" w:cstheme="majorHAnsi"/>
          <w:bCs/>
          <w:sz w:val="24"/>
          <w:szCs w:val="24"/>
        </w:rPr>
      </w:pPr>
    </w:p>
    <w:p w14:paraId="412D1FBF" w14:textId="20D41FB1" w:rsidR="00D05DB1" w:rsidRPr="00561B4F" w:rsidRDefault="00924FB3" w:rsidP="00924FB3">
      <w:pPr>
        <w:spacing w:line="360" w:lineRule="auto"/>
        <w:rPr>
          <w:rFonts w:asciiTheme="majorHAnsi" w:hAnsiTheme="majorHAnsi" w:cstheme="majorHAnsi"/>
          <w:b/>
          <w:sz w:val="24"/>
          <w:szCs w:val="24"/>
        </w:rPr>
      </w:pPr>
      <w:bookmarkStart w:id="0" w:name="_GoBack"/>
      <w:r w:rsidRPr="00561B4F">
        <w:rPr>
          <w:rFonts w:asciiTheme="majorHAnsi" w:hAnsiTheme="majorHAnsi" w:cstheme="majorHAnsi"/>
          <w:b/>
          <w:sz w:val="24"/>
          <w:szCs w:val="24"/>
        </w:rPr>
        <w:lastRenderedPageBreak/>
        <w:t>Activism &amp; Soci</w:t>
      </w:r>
      <w:r w:rsidR="00551FCC" w:rsidRPr="00561B4F">
        <w:rPr>
          <w:rFonts w:asciiTheme="majorHAnsi" w:hAnsiTheme="majorHAnsi" w:cstheme="majorHAnsi"/>
          <w:b/>
          <w:sz w:val="24"/>
          <w:szCs w:val="24"/>
        </w:rPr>
        <w:t>o-</w:t>
      </w:r>
      <w:r w:rsidRPr="00561B4F">
        <w:rPr>
          <w:rFonts w:asciiTheme="majorHAnsi" w:hAnsiTheme="majorHAnsi" w:cstheme="majorHAnsi"/>
          <w:b/>
          <w:sz w:val="24"/>
          <w:szCs w:val="24"/>
        </w:rPr>
        <w:t>Political Issues</w:t>
      </w:r>
    </w:p>
    <w:bookmarkEnd w:id="0"/>
    <w:p w14:paraId="4D574EC5" w14:textId="050F0E9E" w:rsidR="00924FB3" w:rsidRPr="00581A0D" w:rsidRDefault="001B2511" w:rsidP="00924FB3">
      <w:pPr>
        <w:pStyle w:val="ListParagraph"/>
        <w:numPr>
          <w:ilvl w:val="0"/>
          <w:numId w:val="14"/>
        </w:numPr>
        <w:spacing w:line="360" w:lineRule="auto"/>
        <w:rPr>
          <w:rFonts w:asciiTheme="majorHAnsi" w:hAnsiTheme="majorHAnsi" w:cstheme="majorHAnsi"/>
          <w:bCs/>
          <w:sz w:val="24"/>
          <w:szCs w:val="24"/>
        </w:rPr>
      </w:pPr>
      <w:r>
        <w:rPr>
          <w:noProof/>
        </w:rPr>
        <w:drawing>
          <wp:anchor distT="0" distB="0" distL="114300" distR="114300" simplePos="0" relativeHeight="251688960" behindDoc="0" locked="0" layoutInCell="1" allowOverlap="1" wp14:anchorId="6BA2A84E" wp14:editId="602D816A">
            <wp:simplePos x="0" y="0"/>
            <wp:positionH relativeFrom="margin">
              <wp:posOffset>2076450</wp:posOffset>
            </wp:positionH>
            <wp:positionV relativeFrom="paragraph">
              <wp:posOffset>9525</wp:posOffset>
            </wp:positionV>
            <wp:extent cx="4073525" cy="2790825"/>
            <wp:effectExtent l="0" t="0" r="317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073525" cy="2790825"/>
                    </a:xfrm>
                    <a:prstGeom prst="rect">
                      <a:avLst/>
                    </a:prstGeom>
                  </pic:spPr>
                </pic:pic>
              </a:graphicData>
            </a:graphic>
            <wp14:sizeRelH relativeFrom="margin">
              <wp14:pctWidth>0</wp14:pctWidth>
            </wp14:sizeRelH>
            <wp14:sizeRelV relativeFrom="margin">
              <wp14:pctHeight>0</wp14:pctHeight>
            </wp14:sizeRelV>
          </wp:anchor>
        </w:drawing>
      </w:r>
      <w:r w:rsidR="00924FB3" w:rsidRPr="00581A0D">
        <w:rPr>
          <w:rFonts w:asciiTheme="majorHAnsi" w:hAnsiTheme="majorHAnsi" w:cstheme="majorHAnsi"/>
          <w:bCs/>
          <w:sz w:val="24"/>
          <w:szCs w:val="24"/>
        </w:rPr>
        <w:t>War on Terror</w:t>
      </w:r>
    </w:p>
    <w:p w14:paraId="2FBF969D" w14:textId="208299E9" w:rsidR="00CB10B4" w:rsidRPr="00581A0D" w:rsidRDefault="00CB10B4" w:rsidP="00CB10B4">
      <w:pPr>
        <w:pStyle w:val="ListParagraph"/>
        <w:spacing w:line="360" w:lineRule="auto"/>
        <w:rPr>
          <w:rFonts w:asciiTheme="majorHAnsi" w:hAnsiTheme="majorHAnsi" w:cstheme="majorHAnsi"/>
          <w:bCs/>
          <w:sz w:val="24"/>
          <w:szCs w:val="24"/>
        </w:rPr>
      </w:pPr>
      <w:r w:rsidRPr="00581A0D">
        <w:rPr>
          <w:rFonts w:asciiTheme="majorHAnsi" w:hAnsiTheme="majorHAnsi" w:cstheme="majorHAnsi"/>
          <w:bCs/>
          <w:sz w:val="24"/>
          <w:szCs w:val="24"/>
        </w:rPr>
        <w:t xml:space="preserve">HISTORY | </w:t>
      </w:r>
      <w:hyperlink r:id="rId68" w:history="1">
        <w:r w:rsidRPr="00581A0D">
          <w:rPr>
            <w:rStyle w:val="Hyperlink"/>
            <w:rFonts w:asciiTheme="majorHAnsi" w:hAnsiTheme="majorHAnsi" w:cstheme="majorHAnsi"/>
            <w:bCs/>
            <w:sz w:val="24"/>
            <w:szCs w:val="24"/>
          </w:rPr>
          <w:t>What is the War on Terror?</w:t>
        </w:r>
      </w:hyperlink>
    </w:p>
    <w:p w14:paraId="556C7EDB" w14:textId="65846DC5" w:rsidR="00CB10B4" w:rsidRPr="00581A0D" w:rsidRDefault="00CB10B4"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This article provides a short </w:t>
      </w:r>
      <w:r w:rsidR="00256AC8" w:rsidRPr="00581A0D">
        <w:rPr>
          <w:rFonts w:asciiTheme="majorHAnsi" w:hAnsiTheme="majorHAnsi" w:cstheme="majorHAnsi"/>
          <w:bCs/>
          <w:sz w:val="24"/>
          <w:szCs w:val="24"/>
        </w:rPr>
        <w:t>timeline</w:t>
      </w:r>
      <w:r w:rsidRPr="00581A0D">
        <w:rPr>
          <w:rFonts w:asciiTheme="majorHAnsi" w:hAnsiTheme="majorHAnsi" w:cstheme="majorHAnsi"/>
          <w:bCs/>
          <w:sz w:val="24"/>
          <w:szCs w:val="24"/>
        </w:rPr>
        <w:t xml:space="preserve"> and introduction to what we now call the “War on Terror” which began in 2001 after the September 11</w:t>
      </w:r>
      <w:r w:rsidRPr="00581A0D">
        <w:rPr>
          <w:rFonts w:asciiTheme="majorHAnsi" w:hAnsiTheme="majorHAnsi" w:cstheme="majorHAnsi"/>
          <w:bCs/>
          <w:sz w:val="24"/>
          <w:szCs w:val="24"/>
          <w:vertAlign w:val="superscript"/>
        </w:rPr>
        <w:t>th</w:t>
      </w:r>
      <w:r w:rsidRPr="00581A0D">
        <w:rPr>
          <w:rFonts w:asciiTheme="majorHAnsi" w:hAnsiTheme="majorHAnsi" w:cstheme="majorHAnsi"/>
          <w:bCs/>
          <w:sz w:val="24"/>
          <w:szCs w:val="24"/>
        </w:rPr>
        <w:t xml:space="preserve"> attacks and lasts until today.</w:t>
      </w:r>
    </w:p>
    <w:p w14:paraId="307C75A6" w14:textId="53298D73" w:rsidR="00AE6156" w:rsidRPr="00581A0D" w:rsidRDefault="00AE6156" w:rsidP="00CB10B4">
      <w:pPr>
        <w:pStyle w:val="ListParagraph"/>
        <w:spacing w:line="276" w:lineRule="auto"/>
        <w:rPr>
          <w:rFonts w:asciiTheme="majorHAnsi" w:hAnsiTheme="majorHAnsi" w:cstheme="majorHAnsi"/>
          <w:bCs/>
          <w:sz w:val="24"/>
          <w:szCs w:val="24"/>
        </w:rPr>
      </w:pPr>
    </w:p>
    <w:p w14:paraId="67F52837" w14:textId="77777777" w:rsidR="001B2511" w:rsidRDefault="001B2511" w:rsidP="00CB10B4">
      <w:pPr>
        <w:pStyle w:val="ListParagraph"/>
        <w:spacing w:line="276" w:lineRule="auto"/>
        <w:rPr>
          <w:rFonts w:asciiTheme="majorHAnsi" w:hAnsiTheme="majorHAnsi" w:cstheme="majorHAnsi"/>
          <w:bCs/>
          <w:sz w:val="24"/>
          <w:szCs w:val="24"/>
        </w:rPr>
      </w:pPr>
    </w:p>
    <w:p w14:paraId="4CA4B858" w14:textId="2DB08543" w:rsidR="00AE6156" w:rsidRPr="00581A0D" w:rsidRDefault="00064005"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The Washington Post | </w:t>
      </w:r>
      <w:hyperlink r:id="rId69" w:history="1">
        <w:r w:rsidRPr="00581A0D">
          <w:rPr>
            <w:rStyle w:val="Hyperlink"/>
            <w:rFonts w:asciiTheme="majorHAnsi" w:hAnsiTheme="majorHAnsi" w:cstheme="majorHAnsi"/>
            <w:bCs/>
            <w:sz w:val="24"/>
            <w:szCs w:val="24"/>
          </w:rPr>
          <w:t>The Mall Needs a Memorial for the War on Terrorism</w:t>
        </w:r>
      </w:hyperlink>
    </w:p>
    <w:p w14:paraId="74F6594C" w14:textId="1927E8BD" w:rsidR="00064005" w:rsidRPr="00581A0D" w:rsidRDefault="00064005" w:rsidP="00256AC8">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This Op-Ed calls for a memorial recognizing the men and women who have served the U.S. in America’s longest war.</w:t>
      </w:r>
    </w:p>
    <w:p w14:paraId="557FE8F6" w14:textId="60BF507D" w:rsidR="00064005" w:rsidRPr="00581A0D" w:rsidRDefault="00064005"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(Related: Maya Lin’s Vietnam Memorial and Ann Hamilton’s Cortlandt Street Installation)</w:t>
      </w:r>
    </w:p>
    <w:p w14:paraId="705A07AF" w14:textId="3604A728" w:rsidR="000925B6" w:rsidRPr="00581A0D" w:rsidRDefault="000925B6" w:rsidP="00CB10B4">
      <w:pPr>
        <w:pStyle w:val="ListParagraph"/>
        <w:spacing w:line="276" w:lineRule="auto"/>
        <w:rPr>
          <w:rFonts w:asciiTheme="majorHAnsi" w:hAnsiTheme="majorHAnsi" w:cstheme="majorHAnsi"/>
          <w:bCs/>
          <w:sz w:val="24"/>
          <w:szCs w:val="24"/>
        </w:rPr>
      </w:pPr>
    </w:p>
    <w:p w14:paraId="2E1781F1" w14:textId="7AAD64AC" w:rsidR="000925B6" w:rsidRPr="00581A0D" w:rsidRDefault="000925B6"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Imperial War Museum | </w:t>
      </w:r>
      <w:hyperlink r:id="rId70" w:history="1">
        <w:r w:rsidRPr="00581A0D">
          <w:rPr>
            <w:rStyle w:val="Hyperlink"/>
            <w:rFonts w:asciiTheme="majorHAnsi" w:hAnsiTheme="majorHAnsi" w:cstheme="majorHAnsi"/>
            <w:bCs/>
            <w:sz w:val="24"/>
            <w:szCs w:val="24"/>
          </w:rPr>
          <w:t>Age of Terror: Art Since 9/11</w:t>
        </w:r>
      </w:hyperlink>
    </w:p>
    <w:p w14:paraId="2E8FFCC9" w14:textId="0BC01395" w:rsidR="000925B6" w:rsidRPr="00581A0D" w:rsidRDefault="000925B6"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Encompassing a global response, this UK exhibition includes over 40 international artists whose artwork reacts to war and conflict since 9/11. </w:t>
      </w:r>
    </w:p>
    <w:p w14:paraId="3770042C" w14:textId="7378A962" w:rsidR="000925B6" w:rsidRPr="00581A0D" w:rsidRDefault="000925B6"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(Related: Jenny Holzer and Ai Weiwei are included in this exhibition)</w:t>
      </w:r>
    </w:p>
    <w:p w14:paraId="61B23DE0" w14:textId="1B2A674F" w:rsidR="005E11AB" w:rsidRPr="00581A0D" w:rsidRDefault="005E11AB" w:rsidP="00CB10B4">
      <w:pPr>
        <w:pStyle w:val="ListParagraph"/>
        <w:spacing w:line="276" w:lineRule="auto"/>
        <w:rPr>
          <w:rFonts w:asciiTheme="majorHAnsi" w:hAnsiTheme="majorHAnsi" w:cstheme="majorHAnsi"/>
          <w:bCs/>
          <w:sz w:val="24"/>
          <w:szCs w:val="24"/>
        </w:rPr>
      </w:pPr>
    </w:p>
    <w:p w14:paraId="3235A0F5" w14:textId="47AFE56C" w:rsidR="005E11AB" w:rsidRPr="00581A0D" w:rsidRDefault="005E11AB" w:rsidP="00CB10B4">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TATE | </w:t>
      </w:r>
      <w:hyperlink r:id="rId71" w:history="1">
        <w:r w:rsidRPr="00581A0D">
          <w:rPr>
            <w:rStyle w:val="Hyperlink"/>
            <w:rFonts w:asciiTheme="majorHAnsi" w:hAnsiTheme="majorHAnsi" w:cstheme="majorHAnsi"/>
            <w:bCs/>
            <w:sz w:val="24"/>
            <w:szCs w:val="24"/>
          </w:rPr>
          <w:t>The Legacy of the War on Terror</w:t>
        </w:r>
      </w:hyperlink>
    </w:p>
    <w:p w14:paraId="29AE4648" w14:textId="514F5FF4" w:rsidR="00472BFD" w:rsidRPr="001B2511" w:rsidRDefault="005E11AB" w:rsidP="001B251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A short examination on how artists have responded to the Age of War on Terror</w:t>
      </w:r>
      <w:r w:rsidR="00063E0F" w:rsidRPr="00581A0D">
        <w:rPr>
          <w:rFonts w:asciiTheme="majorHAnsi" w:hAnsiTheme="majorHAnsi" w:cstheme="majorHAnsi"/>
          <w:bCs/>
          <w:sz w:val="24"/>
          <w:szCs w:val="24"/>
        </w:rPr>
        <w:t xml:space="preserve"> and the legacy it’s left on the art world</w:t>
      </w:r>
      <w:r w:rsidR="001B2511">
        <w:rPr>
          <w:rFonts w:asciiTheme="majorHAnsi" w:hAnsiTheme="majorHAnsi" w:cstheme="majorHAnsi"/>
          <w:bCs/>
          <w:sz w:val="24"/>
          <w:szCs w:val="24"/>
        </w:rPr>
        <w:t>.</w:t>
      </w:r>
    </w:p>
    <w:p w14:paraId="0EBC9653" w14:textId="77777777" w:rsidR="001B2511" w:rsidRDefault="001B2511" w:rsidP="008A44B7">
      <w:pPr>
        <w:pStyle w:val="ListParagraph"/>
        <w:spacing w:line="276" w:lineRule="auto"/>
        <w:ind w:left="360"/>
        <w:rPr>
          <w:rFonts w:asciiTheme="majorHAnsi" w:hAnsiTheme="majorHAnsi" w:cstheme="majorHAnsi"/>
          <w:bCs/>
          <w:sz w:val="24"/>
          <w:szCs w:val="24"/>
        </w:rPr>
      </w:pPr>
    </w:p>
    <w:p w14:paraId="70B71198" w14:textId="3DC6CD3E" w:rsidR="008A44B7" w:rsidRPr="008A44B7" w:rsidRDefault="008A44B7" w:rsidP="008A44B7">
      <w:pPr>
        <w:pStyle w:val="ListParagraph"/>
        <w:spacing w:line="276" w:lineRule="auto"/>
        <w:ind w:left="360"/>
        <w:rPr>
          <w:rFonts w:asciiTheme="majorHAnsi" w:hAnsiTheme="majorHAnsi" w:cstheme="majorHAnsi"/>
          <w:bCs/>
          <w:sz w:val="24"/>
          <w:szCs w:val="24"/>
        </w:rPr>
      </w:pPr>
      <w:r w:rsidRPr="008A44B7">
        <w:rPr>
          <w:rFonts w:asciiTheme="majorHAnsi" w:hAnsiTheme="majorHAnsi" w:cstheme="majorHAnsi"/>
          <w:bCs/>
          <w:sz w:val="24"/>
          <w:szCs w:val="24"/>
        </w:rPr>
        <w:t>Questions:</w:t>
      </w:r>
    </w:p>
    <w:p w14:paraId="477E6737" w14:textId="6678D5DA" w:rsidR="008A44B7" w:rsidRDefault="0036159C" w:rsidP="008A44B7">
      <w:pPr>
        <w:pStyle w:val="ListParagraph"/>
        <w:numPr>
          <w:ilvl w:val="0"/>
          <w:numId w:val="22"/>
        </w:num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w:t>
      </w:r>
      <w:r w:rsidR="00472BFD">
        <w:rPr>
          <w:rFonts w:asciiTheme="majorHAnsi" w:hAnsiTheme="majorHAnsi" w:cstheme="majorHAnsi"/>
          <w:bCs/>
          <w:sz w:val="24"/>
          <w:szCs w:val="24"/>
        </w:rPr>
        <w:t>C</w:t>
      </w:r>
      <w:r>
        <w:rPr>
          <w:rFonts w:asciiTheme="majorHAnsi" w:hAnsiTheme="majorHAnsi" w:cstheme="majorHAnsi"/>
          <w:bCs/>
          <w:sz w:val="24"/>
          <w:szCs w:val="24"/>
        </w:rPr>
        <w:t>onstitution designates the power to declare war to Congress. The last time Congress passed joint resolutions for a “state of war” was in 1942 during World War II. If this the case, why has the U.S. been</w:t>
      </w:r>
      <w:r w:rsidR="00472BFD">
        <w:rPr>
          <w:rFonts w:asciiTheme="majorHAnsi" w:hAnsiTheme="majorHAnsi" w:cstheme="majorHAnsi"/>
          <w:bCs/>
          <w:sz w:val="24"/>
          <w:szCs w:val="24"/>
        </w:rPr>
        <w:t xml:space="preserve"> in</w:t>
      </w:r>
      <w:r>
        <w:rPr>
          <w:rFonts w:asciiTheme="majorHAnsi" w:hAnsiTheme="majorHAnsi" w:cstheme="majorHAnsi"/>
          <w:bCs/>
          <w:sz w:val="24"/>
          <w:szCs w:val="24"/>
        </w:rPr>
        <w:t xml:space="preserve"> four </w:t>
      </w:r>
      <w:r w:rsidR="00472BFD">
        <w:rPr>
          <w:rFonts w:asciiTheme="majorHAnsi" w:hAnsiTheme="majorHAnsi" w:cstheme="majorHAnsi"/>
          <w:bCs/>
          <w:sz w:val="24"/>
          <w:szCs w:val="24"/>
        </w:rPr>
        <w:t>wars</w:t>
      </w:r>
      <w:r>
        <w:rPr>
          <w:rFonts w:asciiTheme="majorHAnsi" w:hAnsiTheme="majorHAnsi" w:cstheme="majorHAnsi"/>
          <w:bCs/>
          <w:sz w:val="24"/>
          <w:szCs w:val="24"/>
        </w:rPr>
        <w:t xml:space="preserve"> since </w:t>
      </w:r>
      <w:r w:rsidR="00472BFD">
        <w:rPr>
          <w:rFonts w:asciiTheme="majorHAnsi" w:hAnsiTheme="majorHAnsi" w:cstheme="majorHAnsi"/>
          <w:bCs/>
          <w:sz w:val="24"/>
          <w:szCs w:val="24"/>
        </w:rPr>
        <w:t>then</w:t>
      </w:r>
      <w:r>
        <w:rPr>
          <w:rFonts w:asciiTheme="majorHAnsi" w:hAnsiTheme="majorHAnsi" w:cstheme="majorHAnsi"/>
          <w:bCs/>
          <w:sz w:val="24"/>
          <w:szCs w:val="24"/>
        </w:rPr>
        <w:t>—including America’s longest war, The War on Terror, which has lasted eighteen years. What does this mean for the process of democracy and constitutional power?</w:t>
      </w:r>
    </w:p>
    <w:p w14:paraId="44B0EF53" w14:textId="52DA28E7" w:rsidR="005F699E" w:rsidRDefault="005F699E" w:rsidP="005F699E">
      <w:pPr>
        <w:pStyle w:val="ListParagraph"/>
        <w:spacing w:line="276" w:lineRule="auto"/>
        <w:ind w:left="1080"/>
        <w:rPr>
          <w:rFonts w:asciiTheme="majorHAnsi" w:hAnsiTheme="majorHAnsi" w:cstheme="majorHAnsi"/>
          <w:bCs/>
          <w:sz w:val="24"/>
          <w:szCs w:val="24"/>
        </w:rPr>
      </w:pPr>
    </w:p>
    <w:p w14:paraId="16601963" w14:textId="77777777" w:rsidR="005F699E" w:rsidRDefault="005F699E" w:rsidP="005F699E">
      <w:pPr>
        <w:pStyle w:val="ListParagraph"/>
        <w:spacing w:line="276" w:lineRule="auto"/>
        <w:ind w:left="1080"/>
        <w:rPr>
          <w:rFonts w:asciiTheme="majorHAnsi" w:hAnsiTheme="majorHAnsi" w:cstheme="majorHAnsi"/>
          <w:bCs/>
          <w:sz w:val="24"/>
          <w:szCs w:val="24"/>
        </w:rPr>
      </w:pPr>
    </w:p>
    <w:p w14:paraId="14873D8E" w14:textId="7367638A" w:rsidR="00D05DB1" w:rsidRPr="00581A0D" w:rsidRDefault="00D05DB1" w:rsidP="002E4DC0">
      <w:pPr>
        <w:pStyle w:val="ListParagraph"/>
        <w:numPr>
          <w:ilvl w:val="0"/>
          <w:numId w:val="2"/>
        </w:numPr>
        <w:spacing w:line="360" w:lineRule="auto"/>
        <w:rPr>
          <w:rFonts w:asciiTheme="majorHAnsi" w:hAnsiTheme="majorHAnsi" w:cstheme="majorHAnsi"/>
          <w:bCs/>
          <w:sz w:val="24"/>
          <w:szCs w:val="24"/>
        </w:rPr>
      </w:pPr>
      <w:r w:rsidRPr="00581A0D">
        <w:rPr>
          <w:rFonts w:asciiTheme="majorHAnsi" w:hAnsiTheme="majorHAnsi" w:cstheme="majorHAnsi"/>
          <w:bCs/>
          <w:sz w:val="24"/>
          <w:szCs w:val="24"/>
        </w:rPr>
        <w:lastRenderedPageBreak/>
        <w:t>War on AIDS</w:t>
      </w:r>
    </w:p>
    <w:p w14:paraId="60629CA4" w14:textId="4A175088" w:rsidR="00D05DB1" w:rsidRPr="00581A0D" w:rsidRDefault="00D05DB1" w:rsidP="00D05DB1">
      <w:pPr>
        <w:pStyle w:val="ListParagraph"/>
        <w:spacing w:line="360" w:lineRule="auto"/>
        <w:rPr>
          <w:rFonts w:asciiTheme="majorHAnsi" w:hAnsiTheme="majorHAnsi" w:cstheme="majorHAnsi"/>
          <w:bCs/>
          <w:sz w:val="24"/>
          <w:szCs w:val="24"/>
        </w:rPr>
      </w:pPr>
      <w:r w:rsidRPr="00581A0D">
        <w:rPr>
          <w:rFonts w:asciiTheme="majorHAnsi" w:hAnsiTheme="majorHAnsi" w:cstheme="majorHAnsi"/>
          <w:bCs/>
          <w:sz w:val="24"/>
          <w:szCs w:val="24"/>
        </w:rPr>
        <w:t xml:space="preserve">NYT: The Daily | </w:t>
      </w:r>
      <w:hyperlink r:id="rId72" w:history="1">
        <w:r w:rsidR="00F127D1" w:rsidRPr="00581A0D">
          <w:rPr>
            <w:rStyle w:val="Hyperlink"/>
            <w:rFonts w:asciiTheme="majorHAnsi" w:hAnsiTheme="majorHAnsi" w:cstheme="majorHAnsi"/>
            <w:bCs/>
            <w:sz w:val="24"/>
            <w:szCs w:val="24"/>
          </w:rPr>
          <w:t>This Drug Could End HIV Why Hasn’t It?</w:t>
        </w:r>
      </w:hyperlink>
    </w:p>
    <w:p w14:paraId="1598C42D" w14:textId="7B6A6A1B" w:rsidR="00D05DB1" w:rsidRPr="00581A0D" w:rsidRDefault="00D05DB1" w:rsidP="00F127D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This </w:t>
      </w:r>
      <w:r w:rsidR="00F127D1" w:rsidRPr="00581A0D">
        <w:rPr>
          <w:rFonts w:asciiTheme="majorHAnsi" w:hAnsiTheme="majorHAnsi" w:cstheme="majorHAnsi"/>
          <w:bCs/>
          <w:sz w:val="24"/>
          <w:szCs w:val="24"/>
        </w:rPr>
        <w:t xml:space="preserve">New York Times podcast interviews Dr. Robert Grant who developed a treatment known as </w:t>
      </w:r>
      <w:proofErr w:type="spellStart"/>
      <w:r w:rsidR="00F127D1" w:rsidRPr="00581A0D">
        <w:rPr>
          <w:rFonts w:asciiTheme="majorHAnsi" w:hAnsiTheme="majorHAnsi" w:cstheme="majorHAnsi"/>
          <w:bCs/>
          <w:sz w:val="24"/>
          <w:szCs w:val="24"/>
        </w:rPr>
        <w:t>PrEP</w:t>
      </w:r>
      <w:proofErr w:type="spellEnd"/>
      <w:r w:rsidR="00F127D1" w:rsidRPr="00581A0D">
        <w:rPr>
          <w:rFonts w:asciiTheme="majorHAnsi" w:hAnsiTheme="majorHAnsi" w:cstheme="majorHAnsi"/>
          <w:bCs/>
          <w:sz w:val="24"/>
          <w:szCs w:val="24"/>
        </w:rPr>
        <w:t>—which could stop the AIDS crisis—and why it is still largely unavailable. This podcast sheds light on the socio-political that prevent this drug from becoming widely available and the power of large pharmaceutical companies.</w:t>
      </w:r>
    </w:p>
    <w:p w14:paraId="3C758C5D" w14:textId="71E10030" w:rsidR="00F127D1" w:rsidRPr="00581A0D" w:rsidRDefault="00F127D1" w:rsidP="00F127D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br/>
        <w:t xml:space="preserve">NYT: The Daily | </w:t>
      </w:r>
      <w:hyperlink r:id="rId73" w:history="1">
        <w:r w:rsidRPr="00581A0D">
          <w:rPr>
            <w:rStyle w:val="Hyperlink"/>
            <w:rFonts w:asciiTheme="majorHAnsi" w:hAnsiTheme="majorHAnsi" w:cstheme="majorHAnsi"/>
            <w:bCs/>
            <w:sz w:val="24"/>
            <w:szCs w:val="24"/>
          </w:rPr>
          <w:t>A Path to Curing HIV</w:t>
        </w:r>
      </w:hyperlink>
    </w:p>
    <w:p w14:paraId="236296BE" w14:textId="69CE4452" w:rsidR="00F127D1" w:rsidRPr="00581A0D" w:rsidRDefault="00F127D1" w:rsidP="00F127D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This New York Times podcast examines the second case of someone being cured of H.I.V and the larger implications for the global epidemic.</w:t>
      </w:r>
    </w:p>
    <w:p w14:paraId="47624EA9" w14:textId="553B288F" w:rsidR="00F127D1" w:rsidRPr="00581A0D" w:rsidRDefault="00826029" w:rsidP="00F127D1">
      <w:pPr>
        <w:pStyle w:val="ListParagraph"/>
        <w:spacing w:line="276" w:lineRule="auto"/>
        <w:rPr>
          <w:rFonts w:asciiTheme="majorHAnsi" w:hAnsiTheme="majorHAnsi" w:cstheme="majorHAnsi"/>
          <w:bCs/>
          <w:sz w:val="24"/>
          <w:szCs w:val="24"/>
        </w:rPr>
      </w:pPr>
      <w:r>
        <w:rPr>
          <w:noProof/>
        </w:rPr>
        <w:drawing>
          <wp:anchor distT="0" distB="0" distL="114300" distR="114300" simplePos="0" relativeHeight="251689984" behindDoc="0" locked="0" layoutInCell="1" allowOverlap="1" wp14:anchorId="5D15BB8E" wp14:editId="3F8DBEEF">
            <wp:simplePos x="0" y="0"/>
            <wp:positionH relativeFrom="margin">
              <wp:align>center</wp:align>
            </wp:positionH>
            <wp:positionV relativeFrom="paragraph">
              <wp:posOffset>121920</wp:posOffset>
            </wp:positionV>
            <wp:extent cx="4683760" cy="264795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683760" cy="2647950"/>
                    </a:xfrm>
                    <a:prstGeom prst="rect">
                      <a:avLst/>
                    </a:prstGeom>
                  </pic:spPr>
                </pic:pic>
              </a:graphicData>
            </a:graphic>
            <wp14:sizeRelH relativeFrom="margin">
              <wp14:pctWidth>0</wp14:pctWidth>
            </wp14:sizeRelH>
            <wp14:sizeRelV relativeFrom="margin">
              <wp14:pctHeight>0</wp14:pctHeight>
            </wp14:sizeRelV>
          </wp:anchor>
        </w:drawing>
      </w:r>
    </w:p>
    <w:p w14:paraId="323A42EA" w14:textId="77777777" w:rsidR="00826029" w:rsidRDefault="00826029" w:rsidP="00F127D1">
      <w:pPr>
        <w:pStyle w:val="ListParagraph"/>
        <w:spacing w:line="276" w:lineRule="auto"/>
        <w:rPr>
          <w:rFonts w:asciiTheme="majorHAnsi" w:hAnsiTheme="majorHAnsi" w:cstheme="majorHAnsi"/>
          <w:bCs/>
          <w:sz w:val="24"/>
          <w:szCs w:val="24"/>
        </w:rPr>
      </w:pPr>
    </w:p>
    <w:p w14:paraId="4736BC9C" w14:textId="3701AE90" w:rsidR="00826029" w:rsidRDefault="00826029" w:rsidP="00F127D1">
      <w:pPr>
        <w:pStyle w:val="ListParagraph"/>
        <w:spacing w:line="276" w:lineRule="auto"/>
        <w:rPr>
          <w:rFonts w:asciiTheme="majorHAnsi" w:hAnsiTheme="majorHAnsi" w:cstheme="majorHAnsi"/>
          <w:bCs/>
          <w:sz w:val="24"/>
          <w:szCs w:val="24"/>
        </w:rPr>
      </w:pPr>
    </w:p>
    <w:p w14:paraId="036AD4EE" w14:textId="77777777" w:rsidR="00826029" w:rsidRDefault="00826029" w:rsidP="00F127D1">
      <w:pPr>
        <w:pStyle w:val="ListParagraph"/>
        <w:spacing w:line="276" w:lineRule="auto"/>
        <w:rPr>
          <w:rFonts w:asciiTheme="majorHAnsi" w:hAnsiTheme="majorHAnsi" w:cstheme="majorHAnsi"/>
          <w:bCs/>
          <w:sz w:val="24"/>
          <w:szCs w:val="24"/>
        </w:rPr>
      </w:pPr>
    </w:p>
    <w:p w14:paraId="6170F751" w14:textId="77777777" w:rsidR="00826029" w:rsidRDefault="00826029" w:rsidP="00F127D1">
      <w:pPr>
        <w:pStyle w:val="ListParagraph"/>
        <w:spacing w:line="276" w:lineRule="auto"/>
        <w:rPr>
          <w:rFonts w:asciiTheme="majorHAnsi" w:hAnsiTheme="majorHAnsi" w:cstheme="majorHAnsi"/>
          <w:bCs/>
          <w:sz w:val="24"/>
          <w:szCs w:val="24"/>
        </w:rPr>
      </w:pPr>
    </w:p>
    <w:p w14:paraId="5C9759EA" w14:textId="77777777" w:rsidR="00826029" w:rsidRDefault="00826029" w:rsidP="00F127D1">
      <w:pPr>
        <w:pStyle w:val="ListParagraph"/>
        <w:spacing w:line="276" w:lineRule="auto"/>
        <w:rPr>
          <w:rFonts w:asciiTheme="majorHAnsi" w:hAnsiTheme="majorHAnsi" w:cstheme="majorHAnsi"/>
          <w:bCs/>
          <w:sz w:val="24"/>
          <w:szCs w:val="24"/>
        </w:rPr>
      </w:pPr>
    </w:p>
    <w:p w14:paraId="6F0097D2" w14:textId="77777777" w:rsidR="00826029" w:rsidRDefault="00826029" w:rsidP="00F127D1">
      <w:pPr>
        <w:pStyle w:val="ListParagraph"/>
        <w:spacing w:line="276" w:lineRule="auto"/>
        <w:rPr>
          <w:rFonts w:asciiTheme="majorHAnsi" w:hAnsiTheme="majorHAnsi" w:cstheme="majorHAnsi"/>
          <w:bCs/>
          <w:sz w:val="24"/>
          <w:szCs w:val="24"/>
        </w:rPr>
      </w:pPr>
    </w:p>
    <w:p w14:paraId="51B015A0" w14:textId="77777777" w:rsidR="00826029" w:rsidRDefault="00826029" w:rsidP="00F127D1">
      <w:pPr>
        <w:pStyle w:val="ListParagraph"/>
        <w:spacing w:line="276" w:lineRule="auto"/>
        <w:rPr>
          <w:rFonts w:asciiTheme="majorHAnsi" w:hAnsiTheme="majorHAnsi" w:cstheme="majorHAnsi"/>
          <w:bCs/>
          <w:sz w:val="24"/>
          <w:szCs w:val="24"/>
        </w:rPr>
      </w:pPr>
    </w:p>
    <w:p w14:paraId="3B83A677" w14:textId="77777777" w:rsidR="00826029" w:rsidRDefault="00826029" w:rsidP="00F127D1">
      <w:pPr>
        <w:pStyle w:val="ListParagraph"/>
        <w:spacing w:line="276" w:lineRule="auto"/>
        <w:rPr>
          <w:rFonts w:asciiTheme="majorHAnsi" w:hAnsiTheme="majorHAnsi" w:cstheme="majorHAnsi"/>
          <w:bCs/>
          <w:sz w:val="24"/>
          <w:szCs w:val="24"/>
        </w:rPr>
      </w:pPr>
    </w:p>
    <w:p w14:paraId="482EB7D1" w14:textId="77777777" w:rsidR="00826029" w:rsidRDefault="00826029" w:rsidP="00F127D1">
      <w:pPr>
        <w:pStyle w:val="ListParagraph"/>
        <w:spacing w:line="276" w:lineRule="auto"/>
        <w:rPr>
          <w:rFonts w:asciiTheme="majorHAnsi" w:hAnsiTheme="majorHAnsi" w:cstheme="majorHAnsi"/>
          <w:bCs/>
          <w:sz w:val="24"/>
          <w:szCs w:val="24"/>
        </w:rPr>
      </w:pPr>
    </w:p>
    <w:p w14:paraId="3A358C53" w14:textId="77777777" w:rsidR="00826029" w:rsidRDefault="00826029" w:rsidP="00F127D1">
      <w:pPr>
        <w:pStyle w:val="ListParagraph"/>
        <w:spacing w:line="276" w:lineRule="auto"/>
        <w:rPr>
          <w:rFonts w:asciiTheme="majorHAnsi" w:hAnsiTheme="majorHAnsi" w:cstheme="majorHAnsi"/>
          <w:bCs/>
          <w:sz w:val="24"/>
          <w:szCs w:val="24"/>
        </w:rPr>
      </w:pPr>
    </w:p>
    <w:p w14:paraId="658B0857" w14:textId="77777777" w:rsidR="00826029" w:rsidRDefault="00826029" w:rsidP="00F127D1">
      <w:pPr>
        <w:pStyle w:val="ListParagraph"/>
        <w:spacing w:line="276" w:lineRule="auto"/>
        <w:rPr>
          <w:rFonts w:asciiTheme="majorHAnsi" w:hAnsiTheme="majorHAnsi" w:cstheme="majorHAnsi"/>
          <w:bCs/>
          <w:sz w:val="24"/>
          <w:szCs w:val="24"/>
        </w:rPr>
      </w:pPr>
    </w:p>
    <w:p w14:paraId="23511A31" w14:textId="3BE2A8A6" w:rsidR="00826029" w:rsidRDefault="00826029" w:rsidP="00F127D1">
      <w:pPr>
        <w:pStyle w:val="ListParagraph"/>
        <w:spacing w:line="276" w:lineRule="auto"/>
        <w:rPr>
          <w:rFonts w:asciiTheme="majorHAnsi" w:hAnsiTheme="majorHAnsi" w:cstheme="majorHAnsi"/>
          <w:bCs/>
          <w:sz w:val="24"/>
          <w:szCs w:val="24"/>
        </w:rPr>
      </w:pPr>
    </w:p>
    <w:p w14:paraId="016CA946" w14:textId="77777777" w:rsidR="00826029" w:rsidRDefault="00826029" w:rsidP="00F127D1">
      <w:pPr>
        <w:pStyle w:val="ListParagraph"/>
        <w:spacing w:line="276" w:lineRule="auto"/>
        <w:rPr>
          <w:rFonts w:asciiTheme="majorHAnsi" w:hAnsiTheme="majorHAnsi" w:cstheme="majorHAnsi"/>
          <w:bCs/>
          <w:sz w:val="24"/>
          <w:szCs w:val="24"/>
        </w:rPr>
      </w:pPr>
    </w:p>
    <w:p w14:paraId="759DD880" w14:textId="21CBD257" w:rsidR="00F127D1" w:rsidRPr="00581A0D" w:rsidRDefault="00F127D1" w:rsidP="00F127D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Th</w:t>
      </w:r>
      <w:r w:rsidR="00826029">
        <w:rPr>
          <w:rFonts w:asciiTheme="majorHAnsi" w:hAnsiTheme="majorHAnsi" w:cstheme="majorHAnsi"/>
          <w:bCs/>
          <w:sz w:val="24"/>
          <w:szCs w:val="24"/>
        </w:rPr>
        <w:t>e</w:t>
      </w:r>
      <w:r w:rsidRPr="00581A0D">
        <w:rPr>
          <w:rFonts w:asciiTheme="majorHAnsi" w:hAnsiTheme="majorHAnsi" w:cstheme="majorHAnsi"/>
          <w:bCs/>
          <w:sz w:val="24"/>
          <w:szCs w:val="24"/>
        </w:rPr>
        <w:t xml:space="preserve"> New Yorker | </w:t>
      </w:r>
      <w:hyperlink r:id="rId75" w:history="1">
        <w:r w:rsidRPr="00581A0D">
          <w:rPr>
            <w:rStyle w:val="Hyperlink"/>
            <w:rFonts w:asciiTheme="majorHAnsi" w:hAnsiTheme="majorHAnsi" w:cstheme="majorHAnsi"/>
            <w:bCs/>
            <w:sz w:val="24"/>
            <w:szCs w:val="24"/>
          </w:rPr>
          <w:t>Posters form the War on AIDS</w:t>
        </w:r>
      </w:hyperlink>
    </w:p>
    <w:p w14:paraId="5ACBE677" w14:textId="59194D16" w:rsidR="00256AC8" w:rsidRPr="00581A0D" w:rsidRDefault="00F127D1" w:rsidP="00256AC8">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This short article reviews several posters from the War on AIDS in the 1980s. Many of them were created by the </w:t>
      </w:r>
      <w:r w:rsidR="000F43C3" w:rsidRPr="00581A0D">
        <w:rPr>
          <w:rFonts w:asciiTheme="majorHAnsi" w:hAnsiTheme="majorHAnsi" w:cstheme="majorHAnsi"/>
          <w:bCs/>
          <w:sz w:val="24"/>
          <w:szCs w:val="24"/>
        </w:rPr>
        <w:t>Massachusetts Department of Public Health and translated into a range of languages and dialects.</w:t>
      </w:r>
    </w:p>
    <w:p w14:paraId="459A1215" w14:textId="0DE947C1" w:rsidR="00064005" w:rsidRDefault="00064005" w:rsidP="00F127D1">
      <w:pPr>
        <w:pStyle w:val="ListParagraph"/>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(Related: Jenny Holzer’s LIGHT THE FIGHT project for World AIDS Day 2018)</w:t>
      </w:r>
    </w:p>
    <w:p w14:paraId="497274A1" w14:textId="46F12333" w:rsidR="008A44B7" w:rsidRDefault="008A44B7" w:rsidP="00F127D1">
      <w:pPr>
        <w:pStyle w:val="ListParagraph"/>
        <w:spacing w:line="276" w:lineRule="auto"/>
        <w:rPr>
          <w:rFonts w:asciiTheme="majorHAnsi" w:hAnsiTheme="majorHAnsi" w:cstheme="majorHAnsi"/>
          <w:bCs/>
          <w:sz w:val="24"/>
          <w:szCs w:val="24"/>
        </w:rPr>
      </w:pPr>
    </w:p>
    <w:p w14:paraId="6940C69C" w14:textId="27ED6C78" w:rsidR="00C77737" w:rsidRDefault="00C77737" w:rsidP="00A707F6">
      <w:pPr>
        <w:spacing w:line="360" w:lineRule="auto"/>
        <w:rPr>
          <w:rFonts w:asciiTheme="majorHAnsi" w:hAnsiTheme="majorHAnsi" w:cstheme="majorHAnsi"/>
          <w:bCs/>
          <w:sz w:val="24"/>
          <w:szCs w:val="24"/>
        </w:rPr>
      </w:pPr>
    </w:p>
    <w:p w14:paraId="5A66F5A2" w14:textId="3AEA30FA" w:rsidR="005F699E" w:rsidRDefault="005F699E" w:rsidP="00A707F6">
      <w:pPr>
        <w:spacing w:line="360" w:lineRule="auto"/>
        <w:rPr>
          <w:rFonts w:asciiTheme="majorHAnsi" w:hAnsiTheme="majorHAnsi" w:cstheme="majorHAnsi"/>
          <w:bCs/>
          <w:sz w:val="24"/>
          <w:szCs w:val="24"/>
        </w:rPr>
      </w:pPr>
    </w:p>
    <w:p w14:paraId="4565BA97" w14:textId="77777777" w:rsidR="005F699E" w:rsidRDefault="005F699E" w:rsidP="00A707F6">
      <w:pPr>
        <w:spacing w:line="360" w:lineRule="auto"/>
        <w:rPr>
          <w:rFonts w:asciiTheme="majorHAnsi" w:hAnsiTheme="majorHAnsi" w:cstheme="majorHAnsi"/>
          <w:bCs/>
          <w:sz w:val="24"/>
          <w:szCs w:val="24"/>
        </w:rPr>
      </w:pPr>
    </w:p>
    <w:p w14:paraId="46541C6D" w14:textId="77777777" w:rsidR="00AC144D" w:rsidRPr="00581A0D" w:rsidRDefault="00AC144D" w:rsidP="00A707F6">
      <w:pPr>
        <w:spacing w:line="360" w:lineRule="auto"/>
        <w:rPr>
          <w:rFonts w:asciiTheme="majorHAnsi" w:hAnsiTheme="majorHAnsi" w:cstheme="majorHAnsi"/>
          <w:bCs/>
          <w:sz w:val="24"/>
          <w:szCs w:val="24"/>
        </w:rPr>
      </w:pPr>
    </w:p>
    <w:p w14:paraId="2EC80699" w14:textId="211A6BE4" w:rsidR="00E071C6" w:rsidRPr="00581A0D" w:rsidRDefault="00336B24" w:rsidP="002D4DE5">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
          <w:sz w:val="24"/>
          <w:szCs w:val="24"/>
        </w:rPr>
      </w:pPr>
      <w:r w:rsidRPr="00581A0D">
        <w:rPr>
          <w:rFonts w:asciiTheme="majorHAnsi" w:hAnsiTheme="majorHAnsi" w:cstheme="majorHAnsi"/>
          <w:b/>
          <w:sz w:val="24"/>
          <w:szCs w:val="24"/>
        </w:rPr>
        <w:lastRenderedPageBreak/>
        <w:t xml:space="preserve">Comparable </w:t>
      </w:r>
      <w:r w:rsidR="00DC4BC8" w:rsidRPr="00581A0D">
        <w:rPr>
          <w:rFonts w:asciiTheme="majorHAnsi" w:hAnsiTheme="majorHAnsi" w:cstheme="majorHAnsi"/>
          <w:b/>
          <w:sz w:val="24"/>
          <w:szCs w:val="24"/>
        </w:rPr>
        <w:t>Artists</w:t>
      </w:r>
      <w:r w:rsidR="00AC144D">
        <w:rPr>
          <w:rFonts w:asciiTheme="majorHAnsi" w:hAnsiTheme="majorHAnsi" w:cstheme="majorHAnsi"/>
          <w:b/>
          <w:sz w:val="24"/>
          <w:szCs w:val="24"/>
        </w:rPr>
        <w:t xml:space="preserve"> </w:t>
      </w:r>
      <w:r w:rsidR="00DC4BC8" w:rsidRPr="00581A0D">
        <w:rPr>
          <w:rFonts w:asciiTheme="majorHAnsi" w:hAnsiTheme="majorHAnsi" w:cstheme="majorHAnsi"/>
          <w:b/>
          <w:sz w:val="24"/>
          <w:szCs w:val="24"/>
        </w:rPr>
        <w:t xml:space="preserve">&amp; </w:t>
      </w:r>
      <w:r w:rsidRPr="00581A0D">
        <w:rPr>
          <w:rFonts w:asciiTheme="majorHAnsi" w:hAnsiTheme="majorHAnsi" w:cstheme="majorHAnsi"/>
          <w:b/>
          <w:sz w:val="24"/>
          <w:szCs w:val="24"/>
        </w:rPr>
        <w:t>Artworks</w:t>
      </w:r>
    </w:p>
    <w:p w14:paraId="639FB1FC" w14:textId="70A96D03" w:rsidR="00725EED" w:rsidRPr="00581A0D" w:rsidRDefault="00725EED" w:rsidP="00E071C6">
      <w:pPr>
        <w:spacing w:line="276" w:lineRule="auto"/>
        <w:rPr>
          <w:rFonts w:asciiTheme="majorHAnsi" w:hAnsiTheme="majorHAnsi" w:cstheme="majorHAnsi"/>
          <w:bCs/>
          <w:sz w:val="24"/>
          <w:szCs w:val="24"/>
        </w:rPr>
      </w:pPr>
      <w:r w:rsidRPr="00581A0D">
        <w:rPr>
          <w:rFonts w:asciiTheme="majorHAnsi" w:hAnsiTheme="majorHAnsi" w:cstheme="majorHAnsi"/>
          <w:b/>
          <w:noProof/>
        </w:rPr>
        <w:drawing>
          <wp:anchor distT="0" distB="0" distL="114300" distR="114300" simplePos="0" relativeHeight="251683840" behindDoc="0" locked="0" layoutInCell="1" allowOverlap="1" wp14:anchorId="4348A57F" wp14:editId="4D6EC485">
            <wp:simplePos x="0" y="0"/>
            <wp:positionH relativeFrom="margin">
              <wp:align>left</wp:align>
            </wp:positionH>
            <wp:positionV relativeFrom="paragraph">
              <wp:posOffset>10160</wp:posOffset>
            </wp:positionV>
            <wp:extent cx="3095625" cy="2378075"/>
            <wp:effectExtent l="0" t="0" r="0" b="3175"/>
            <wp:wrapSquare wrapText="bothSides"/>
            <wp:docPr id="25" name="Picture 25" descr="Image result for guerilla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uerilla girl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01573" cy="2383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
          <w:sz w:val="24"/>
          <w:szCs w:val="24"/>
        </w:rPr>
        <w:t>Guerilla Girls</w:t>
      </w:r>
      <w:r w:rsidRPr="00581A0D">
        <w:rPr>
          <w:rFonts w:asciiTheme="majorHAnsi" w:hAnsiTheme="majorHAnsi" w:cstheme="majorHAnsi"/>
          <w:bCs/>
          <w:sz w:val="24"/>
          <w:szCs w:val="24"/>
        </w:rPr>
        <w:br/>
        <w:t>American, active since 1985</w:t>
      </w:r>
      <w:r w:rsidRPr="00581A0D">
        <w:rPr>
          <w:rFonts w:asciiTheme="majorHAnsi" w:hAnsiTheme="majorHAnsi" w:cstheme="majorHAnsi"/>
          <w:bCs/>
          <w:sz w:val="24"/>
          <w:szCs w:val="24"/>
        </w:rPr>
        <w:br/>
      </w:r>
      <w:r w:rsidRPr="00581A0D">
        <w:rPr>
          <w:rFonts w:asciiTheme="majorHAnsi" w:hAnsiTheme="majorHAnsi" w:cstheme="majorHAnsi"/>
          <w:bCs/>
          <w:i/>
          <w:iCs/>
          <w:sz w:val="24"/>
          <w:szCs w:val="24"/>
        </w:rPr>
        <w:t>The Advantages of Being a Woman Artist</w:t>
      </w:r>
      <w:r w:rsidRPr="00581A0D">
        <w:rPr>
          <w:rFonts w:asciiTheme="majorHAnsi" w:hAnsiTheme="majorHAnsi" w:cstheme="majorHAnsi"/>
          <w:bCs/>
          <w:sz w:val="24"/>
          <w:szCs w:val="24"/>
        </w:rPr>
        <w:t xml:space="preserve"> (1988)</w:t>
      </w:r>
    </w:p>
    <w:p w14:paraId="6BE24191" w14:textId="3DC63669" w:rsidR="00CF1EAE" w:rsidRPr="00581A0D" w:rsidRDefault="00CF1EAE" w:rsidP="00725EED">
      <w:pPr>
        <w:rPr>
          <w:rFonts w:asciiTheme="majorHAnsi" w:hAnsiTheme="majorHAnsi" w:cstheme="majorHAnsi"/>
          <w:sz w:val="24"/>
          <w:szCs w:val="24"/>
        </w:rPr>
      </w:pPr>
      <w:r w:rsidRPr="00581A0D">
        <w:rPr>
          <w:rFonts w:asciiTheme="majorHAnsi" w:hAnsiTheme="majorHAnsi" w:cstheme="majorHAnsi"/>
          <w:sz w:val="24"/>
          <w:szCs w:val="24"/>
        </w:rPr>
        <w:t>Reinventing the ‘F’ Word: Feminism</w:t>
      </w:r>
    </w:p>
    <w:p w14:paraId="421A5145" w14:textId="005B6755" w:rsidR="00D076BA" w:rsidRPr="00DF07D2" w:rsidRDefault="00725EED" w:rsidP="00D076BA">
      <w:pPr>
        <w:rPr>
          <w:rFonts w:asciiTheme="majorHAnsi" w:hAnsiTheme="majorHAnsi" w:cstheme="majorHAnsi"/>
          <w:sz w:val="24"/>
          <w:szCs w:val="24"/>
        </w:rPr>
      </w:pPr>
      <w:r w:rsidRPr="00581A0D">
        <w:rPr>
          <w:rFonts w:asciiTheme="majorHAnsi" w:hAnsiTheme="majorHAnsi" w:cstheme="majorHAnsi"/>
          <w:sz w:val="24"/>
          <w:szCs w:val="24"/>
        </w:rPr>
        <w:t xml:space="preserve">The Guerrilla Girls are feminist activist artists. We wear gorilla masks in public and use facts, humor and outrageous visuals to expose gender and ethnic bias as well as corruption in politics, art, film, and pop culture. Our anonymity keeps the focus on the issues, and away from who we might </w:t>
      </w:r>
      <w:proofErr w:type="gramStart"/>
      <w:r w:rsidRPr="00581A0D">
        <w:rPr>
          <w:rFonts w:asciiTheme="majorHAnsi" w:hAnsiTheme="majorHAnsi" w:cstheme="majorHAnsi"/>
          <w:sz w:val="24"/>
          <w:szCs w:val="24"/>
        </w:rPr>
        <w:t>be:</w:t>
      </w:r>
      <w:proofErr w:type="gramEnd"/>
      <w:r w:rsidRPr="00581A0D">
        <w:rPr>
          <w:rFonts w:asciiTheme="majorHAnsi" w:hAnsiTheme="majorHAnsi" w:cstheme="majorHAnsi"/>
          <w:sz w:val="24"/>
          <w:szCs w:val="24"/>
        </w:rPr>
        <w:t xml:space="preserve"> we could be anyone and we are everywhere. We believe in an intersectional feminism that fights discrimination and supports human rights for all people and all genders. We undermine the idea of a mainstream narrative by revealing the understory, the subtext, the overlooked, and the downright unfair. We have done hundreds of projects (posters, actions, books, videos, stickers) all over the world. We also do interventions and exhibitions at museums, blasting them on their own walls for their bad behavior and discriminatory practices, including our 2015 stealth projection on the façade of the Whitney Museum about income inequality and the </w:t>
      </w:r>
      <w:proofErr w:type="spellStart"/>
      <w:r w:rsidRPr="00581A0D">
        <w:rPr>
          <w:rFonts w:asciiTheme="majorHAnsi" w:hAnsiTheme="majorHAnsi" w:cstheme="majorHAnsi"/>
          <w:sz w:val="24"/>
          <w:szCs w:val="24"/>
        </w:rPr>
        <w:t>super rich</w:t>
      </w:r>
      <w:proofErr w:type="spellEnd"/>
      <w:r w:rsidRPr="00581A0D">
        <w:rPr>
          <w:rFonts w:asciiTheme="majorHAnsi" w:hAnsiTheme="majorHAnsi" w:cstheme="majorHAnsi"/>
          <w:sz w:val="24"/>
          <w:szCs w:val="24"/>
        </w:rPr>
        <w:t xml:space="preserve"> hijacking art.</w:t>
      </w:r>
      <w:r w:rsidR="00CF1EAE" w:rsidRPr="00581A0D">
        <w:rPr>
          <w:rStyle w:val="FootnoteReference"/>
          <w:rFonts w:asciiTheme="majorHAnsi" w:hAnsiTheme="majorHAnsi" w:cstheme="majorHAnsi"/>
          <w:sz w:val="24"/>
          <w:szCs w:val="24"/>
        </w:rPr>
        <w:footnoteReference w:id="10"/>
      </w:r>
    </w:p>
    <w:p w14:paraId="1B5A8F13" w14:textId="536723F3" w:rsidR="00C50B37" w:rsidRPr="00581A0D" w:rsidRDefault="0078494F" w:rsidP="00C77737">
      <w:pPr>
        <w:jc w:val="right"/>
        <w:rPr>
          <w:rFonts w:asciiTheme="majorHAnsi" w:hAnsiTheme="majorHAnsi" w:cstheme="majorHAnsi"/>
          <w:sz w:val="24"/>
          <w:szCs w:val="24"/>
        </w:rPr>
      </w:pPr>
      <w:r w:rsidRPr="00DF07D2">
        <w:rPr>
          <w:rFonts w:asciiTheme="majorHAnsi" w:hAnsiTheme="majorHAnsi" w:cstheme="majorHAnsi"/>
          <w:noProof/>
          <w:sz w:val="24"/>
          <w:szCs w:val="24"/>
        </w:rPr>
        <w:drawing>
          <wp:anchor distT="0" distB="0" distL="114300" distR="114300" simplePos="0" relativeHeight="251684864" behindDoc="0" locked="0" layoutInCell="1" allowOverlap="1" wp14:anchorId="65699364" wp14:editId="1A2F565A">
            <wp:simplePos x="0" y="0"/>
            <wp:positionH relativeFrom="margin">
              <wp:posOffset>95250</wp:posOffset>
            </wp:positionH>
            <wp:positionV relativeFrom="paragraph">
              <wp:posOffset>753110</wp:posOffset>
            </wp:positionV>
            <wp:extent cx="5943600" cy="2356485"/>
            <wp:effectExtent l="0" t="0" r="0" b="5715"/>
            <wp:wrapSquare wrapText="bothSides"/>
            <wp:docPr id="27" name="Picture 27" descr="Image result for guerilla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guerilla gir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356485"/>
                    </a:xfrm>
                    <a:prstGeom prst="rect">
                      <a:avLst/>
                    </a:prstGeom>
                    <a:noFill/>
                    <a:ln>
                      <a:noFill/>
                    </a:ln>
                  </pic:spPr>
                </pic:pic>
              </a:graphicData>
            </a:graphic>
          </wp:anchor>
        </w:drawing>
      </w:r>
      <w:r w:rsidR="00DF07D2" w:rsidRPr="00DF07D2">
        <w:rPr>
          <w:rFonts w:asciiTheme="majorHAnsi" w:hAnsiTheme="majorHAnsi" w:cstheme="majorHAnsi"/>
          <w:noProof/>
          <w:sz w:val="24"/>
          <w:szCs w:val="24"/>
        </w:rPr>
        <w:t>Resources</w:t>
      </w:r>
      <w:r w:rsidRPr="00DF07D2">
        <w:rPr>
          <w:rFonts w:asciiTheme="majorHAnsi" w:hAnsiTheme="majorHAnsi" w:cstheme="majorHAnsi"/>
          <w:sz w:val="24"/>
          <w:szCs w:val="24"/>
        </w:rPr>
        <w:t xml:space="preserve"> on the Guerilla Girls</w:t>
      </w:r>
      <w:r w:rsidRPr="00DF07D2">
        <w:rPr>
          <w:rFonts w:asciiTheme="majorHAnsi" w:hAnsiTheme="majorHAnsi" w:cstheme="majorHAnsi"/>
          <w:sz w:val="24"/>
          <w:szCs w:val="24"/>
        </w:rPr>
        <w:br/>
      </w:r>
      <w:r w:rsidRPr="00581A0D">
        <w:rPr>
          <w:rFonts w:asciiTheme="majorHAnsi" w:hAnsiTheme="majorHAnsi" w:cstheme="majorHAnsi"/>
          <w:sz w:val="24"/>
          <w:szCs w:val="24"/>
        </w:rPr>
        <w:t xml:space="preserve">TATE | </w:t>
      </w:r>
      <w:hyperlink r:id="rId78" w:history="1">
        <w:r w:rsidRPr="00581A0D">
          <w:rPr>
            <w:rStyle w:val="Hyperlink"/>
            <w:rFonts w:asciiTheme="majorHAnsi" w:hAnsiTheme="majorHAnsi" w:cstheme="majorHAnsi"/>
            <w:sz w:val="24"/>
            <w:szCs w:val="24"/>
          </w:rPr>
          <w:t>You Have to Question What You See</w:t>
        </w:r>
      </w:hyperlink>
      <w:r w:rsidRPr="00581A0D">
        <w:rPr>
          <w:rFonts w:asciiTheme="majorHAnsi" w:hAnsiTheme="majorHAnsi" w:cstheme="majorHAnsi"/>
          <w:sz w:val="24"/>
          <w:szCs w:val="24"/>
        </w:rPr>
        <w:br/>
        <w:t xml:space="preserve">PBS Public Media | </w:t>
      </w:r>
      <w:hyperlink r:id="rId79" w:history="1">
        <w:r w:rsidRPr="00581A0D">
          <w:rPr>
            <w:rStyle w:val="Hyperlink"/>
            <w:rFonts w:asciiTheme="majorHAnsi" w:hAnsiTheme="majorHAnsi" w:cstheme="majorHAnsi"/>
            <w:sz w:val="24"/>
            <w:szCs w:val="24"/>
          </w:rPr>
          <w:t>The Art of Complaining</w:t>
        </w:r>
      </w:hyperlink>
    </w:p>
    <w:p w14:paraId="2CC02D2D" w14:textId="61BEAA0B" w:rsidR="00674137" w:rsidRPr="00581A0D" w:rsidRDefault="00BE1EC1" w:rsidP="00BB2303">
      <w:pPr>
        <w:pBdr>
          <w:bottom w:val="single" w:sz="6" w:space="1" w:color="auto"/>
        </w:pBdr>
        <w:spacing w:line="240" w:lineRule="auto"/>
        <w:rPr>
          <w:rFonts w:asciiTheme="majorHAnsi" w:hAnsiTheme="majorHAnsi" w:cstheme="majorHAnsi"/>
          <w:b/>
          <w:sz w:val="24"/>
          <w:szCs w:val="24"/>
        </w:rPr>
      </w:pPr>
      <w:r w:rsidRPr="00581A0D">
        <w:rPr>
          <w:rFonts w:asciiTheme="majorHAnsi" w:hAnsiTheme="majorHAnsi" w:cstheme="majorHAnsi"/>
          <w:b/>
          <w:noProof/>
          <w:sz w:val="24"/>
          <w:szCs w:val="24"/>
        </w:rPr>
        <w:lastRenderedPageBreak/>
        <w:drawing>
          <wp:anchor distT="0" distB="0" distL="114300" distR="114300" simplePos="0" relativeHeight="251665408" behindDoc="0" locked="0" layoutInCell="1" allowOverlap="1" wp14:anchorId="24B7E04C" wp14:editId="3DB27843">
            <wp:simplePos x="0" y="0"/>
            <wp:positionH relativeFrom="margin">
              <wp:align>left</wp:align>
            </wp:positionH>
            <wp:positionV relativeFrom="paragraph">
              <wp:posOffset>0</wp:posOffset>
            </wp:positionV>
            <wp:extent cx="2847975" cy="2152015"/>
            <wp:effectExtent l="0" t="0" r="0" b="635"/>
            <wp:wrapSquare wrapText="bothSides"/>
            <wp:docPr id="7" name="Picture 7" descr="Image result for glenn l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enn lig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3871" cy="2179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BC8" w:rsidRPr="00581A0D">
        <w:rPr>
          <w:rFonts w:asciiTheme="majorHAnsi" w:hAnsiTheme="majorHAnsi" w:cstheme="majorHAnsi"/>
          <w:b/>
          <w:sz w:val="24"/>
          <w:szCs w:val="24"/>
        </w:rPr>
        <w:t xml:space="preserve">Glen </w:t>
      </w:r>
      <w:proofErr w:type="spellStart"/>
      <w:r w:rsidR="00DC4BC8" w:rsidRPr="00581A0D">
        <w:rPr>
          <w:rFonts w:asciiTheme="majorHAnsi" w:hAnsiTheme="majorHAnsi" w:cstheme="majorHAnsi"/>
          <w:b/>
          <w:sz w:val="24"/>
          <w:szCs w:val="24"/>
        </w:rPr>
        <w:t>Ligon</w:t>
      </w:r>
      <w:proofErr w:type="spellEnd"/>
      <w:r w:rsidR="00674137" w:rsidRPr="00581A0D">
        <w:rPr>
          <w:rFonts w:asciiTheme="majorHAnsi" w:hAnsiTheme="majorHAnsi" w:cstheme="majorHAnsi"/>
          <w:bCs/>
          <w:sz w:val="24"/>
          <w:szCs w:val="24"/>
        </w:rPr>
        <w:br/>
        <w:t>American, born 19</w:t>
      </w:r>
      <w:r w:rsidR="00545DBC">
        <w:rPr>
          <w:rFonts w:asciiTheme="majorHAnsi" w:hAnsiTheme="majorHAnsi" w:cstheme="majorHAnsi"/>
          <w:bCs/>
          <w:sz w:val="24"/>
          <w:szCs w:val="24"/>
        </w:rPr>
        <w:t>60</w:t>
      </w:r>
      <w:r w:rsidR="00674137" w:rsidRPr="00581A0D">
        <w:rPr>
          <w:rFonts w:asciiTheme="majorHAnsi" w:hAnsiTheme="majorHAnsi" w:cstheme="majorHAnsi"/>
          <w:bCs/>
          <w:sz w:val="24"/>
          <w:szCs w:val="24"/>
        </w:rPr>
        <w:br/>
      </w:r>
      <w:r w:rsidRPr="00581A0D">
        <w:rPr>
          <w:rFonts w:asciiTheme="majorHAnsi" w:hAnsiTheme="majorHAnsi" w:cstheme="majorHAnsi"/>
          <w:bCs/>
          <w:i/>
          <w:iCs/>
          <w:sz w:val="24"/>
          <w:szCs w:val="24"/>
        </w:rPr>
        <w:t>Untitle</w:t>
      </w:r>
      <w:r w:rsidR="00A707F6" w:rsidRPr="00581A0D">
        <w:rPr>
          <w:rFonts w:asciiTheme="majorHAnsi" w:hAnsiTheme="majorHAnsi" w:cstheme="majorHAnsi"/>
          <w:bCs/>
          <w:i/>
          <w:iCs/>
          <w:sz w:val="24"/>
          <w:szCs w:val="24"/>
        </w:rPr>
        <w:t>d</w:t>
      </w:r>
      <w:r w:rsidRPr="00581A0D">
        <w:rPr>
          <w:rFonts w:asciiTheme="majorHAnsi" w:hAnsiTheme="majorHAnsi" w:cstheme="majorHAnsi"/>
          <w:bCs/>
          <w:i/>
          <w:iCs/>
          <w:sz w:val="24"/>
          <w:szCs w:val="24"/>
        </w:rPr>
        <w:t xml:space="preserve"> </w:t>
      </w:r>
      <w:r w:rsidRPr="00581A0D">
        <w:rPr>
          <w:rFonts w:asciiTheme="majorHAnsi" w:hAnsiTheme="majorHAnsi" w:cstheme="majorHAnsi"/>
          <w:bCs/>
          <w:sz w:val="24"/>
          <w:szCs w:val="24"/>
        </w:rPr>
        <w:t>(</w:t>
      </w:r>
      <w:r w:rsidRPr="00581A0D">
        <w:rPr>
          <w:rFonts w:asciiTheme="majorHAnsi" w:hAnsiTheme="majorHAnsi" w:cstheme="majorHAnsi"/>
          <w:bCs/>
          <w:i/>
          <w:iCs/>
          <w:sz w:val="24"/>
          <w:szCs w:val="24"/>
        </w:rPr>
        <w:t>I AM A MAN</w:t>
      </w:r>
      <w:r w:rsidRPr="00581A0D">
        <w:rPr>
          <w:rFonts w:asciiTheme="majorHAnsi" w:hAnsiTheme="majorHAnsi" w:cstheme="majorHAnsi"/>
          <w:bCs/>
          <w:sz w:val="24"/>
          <w:szCs w:val="24"/>
        </w:rPr>
        <w:t>)</w:t>
      </w:r>
      <w:r w:rsidR="00674137" w:rsidRPr="00581A0D">
        <w:rPr>
          <w:rFonts w:asciiTheme="majorHAnsi" w:hAnsiTheme="majorHAnsi" w:cstheme="majorHAnsi"/>
          <w:bCs/>
          <w:sz w:val="24"/>
          <w:szCs w:val="24"/>
        </w:rPr>
        <w:t>,</w:t>
      </w:r>
      <w:r w:rsidRPr="00581A0D">
        <w:rPr>
          <w:rFonts w:asciiTheme="majorHAnsi" w:hAnsiTheme="majorHAnsi" w:cstheme="majorHAnsi"/>
          <w:bCs/>
          <w:sz w:val="24"/>
          <w:szCs w:val="24"/>
        </w:rPr>
        <w:t xml:space="preserve"> 1988</w:t>
      </w:r>
    </w:p>
    <w:p w14:paraId="1DE1B1C1" w14:textId="4CD6F806" w:rsidR="00A707F6" w:rsidRPr="00581A0D" w:rsidRDefault="00A707F6" w:rsidP="00BB2303">
      <w:pPr>
        <w:spacing w:line="276" w:lineRule="auto"/>
        <w:rPr>
          <w:rFonts w:asciiTheme="majorHAnsi" w:hAnsiTheme="majorHAnsi" w:cstheme="majorHAnsi"/>
          <w:bCs/>
          <w:sz w:val="24"/>
          <w:szCs w:val="24"/>
        </w:rPr>
      </w:pPr>
      <w:proofErr w:type="spellStart"/>
      <w:r w:rsidRPr="00581A0D">
        <w:rPr>
          <w:rFonts w:asciiTheme="majorHAnsi" w:hAnsiTheme="majorHAnsi" w:cstheme="majorHAnsi"/>
          <w:sz w:val="24"/>
          <w:szCs w:val="24"/>
        </w:rPr>
        <w:t>Ligon</w:t>
      </w:r>
      <w:proofErr w:type="spellEnd"/>
      <w:r w:rsidRPr="00581A0D">
        <w:rPr>
          <w:rFonts w:asciiTheme="majorHAnsi" w:hAnsiTheme="majorHAnsi" w:cstheme="majorHAnsi"/>
          <w:sz w:val="24"/>
          <w:szCs w:val="24"/>
        </w:rPr>
        <w:t xml:space="preserve"> is best known for intertextual works that re-present American history and literature, </w:t>
      </w:r>
      <w:proofErr w:type="gramStart"/>
      <w:r w:rsidRPr="00581A0D">
        <w:rPr>
          <w:rFonts w:asciiTheme="majorHAnsi" w:hAnsiTheme="majorHAnsi" w:cstheme="majorHAnsi"/>
          <w:sz w:val="24"/>
          <w:szCs w:val="24"/>
        </w:rPr>
        <w:t>in particular narratives</w:t>
      </w:r>
      <w:proofErr w:type="gramEnd"/>
      <w:r w:rsidRPr="00581A0D">
        <w:rPr>
          <w:rFonts w:asciiTheme="majorHAnsi" w:hAnsiTheme="majorHAnsi" w:cstheme="majorHAnsi"/>
          <w:sz w:val="24"/>
          <w:szCs w:val="24"/>
        </w:rPr>
        <w:t xml:space="preserve"> of slavery and civil rights, for contemporary audiences. His work engages a powerful mix of racial and gender-oriented struggles for the self, leading viewers to reconsider problems inherent in representation. </w:t>
      </w:r>
      <w:r w:rsidRPr="00581A0D">
        <w:rPr>
          <w:rFonts w:asciiTheme="majorHAnsi" w:hAnsiTheme="majorHAnsi" w:cstheme="majorHAnsi"/>
          <w:i/>
          <w:iCs/>
          <w:sz w:val="24"/>
          <w:szCs w:val="24"/>
          <w:bdr w:val="none" w:sz="0" w:space="0" w:color="auto" w:frame="1"/>
        </w:rPr>
        <w:t>Untitled (I Am a Man)</w:t>
      </w:r>
      <w:r w:rsidRPr="00581A0D">
        <w:rPr>
          <w:rFonts w:asciiTheme="majorHAnsi" w:hAnsiTheme="majorHAnsi" w:cstheme="majorHAnsi"/>
          <w:sz w:val="24"/>
          <w:szCs w:val="24"/>
        </w:rPr>
        <w:t> is just such a representation—a signifier—of the actual signs carried by 1,300 striking African American sanitation workers in Memphis, made famous in Ernest Withers' 1968 photographs. Prompted by the wrongful deaths of two coworkers from faulty equipment, the strikers marched to protest low wages and unsafe working conditions. They took up the slogan "I Am a Man" as a variant on the first line of Ralph Ellison's prologue to </w:t>
      </w:r>
      <w:r w:rsidRPr="00581A0D">
        <w:rPr>
          <w:rFonts w:asciiTheme="majorHAnsi" w:hAnsiTheme="majorHAnsi" w:cstheme="majorHAnsi"/>
          <w:i/>
          <w:iCs/>
          <w:sz w:val="24"/>
          <w:szCs w:val="24"/>
          <w:bdr w:val="none" w:sz="0" w:space="0" w:color="auto" w:frame="1"/>
        </w:rPr>
        <w:t>Invisible Man</w:t>
      </w:r>
      <w:r w:rsidRPr="00581A0D">
        <w:rPr>
          <w:rFonts w:asciiTheme="majorHAnsi" w:hAnsiTheme="majorHAnsi" w:cstheme="majorHAnsi"/>
          <w:sz w:val="24"/>
          <w:szCs w:val="24"/>
        </w:rPr>
        <w:t>, "I am an invisible man." By deleting the word "invisible," the Memphis strikers asserted their presence, making themselves visible in standing up for their rights. Martin Luther King Jr. traveled to Memphis to address the striking workers; the next day, he was assassinated.</w:t>
      </w:r>
    </w:p>
    <w:p w14:paraId="781F08AD" w14:textId="6DF5E61A" w:rsidR="00336B24" w:rsidRPr="00581A0D" w:rsidRDefault="00C975A4" w:rsidP="00914F10">
      <w:pPr>
        <w:spacing w:line="276" w:lineRule="auto"/>
        <w:rPr>
          <w:rFonts w:asciiTheme="majorHAnsi" w:hAnsiTheme="majorHAnsi" w:cstheme="majorHAnsi"/>
          <w:sz w:val="24"/>
          <w:szCs w:val="24"/>
        </w:rPr>
      </w:pPr>
      <w:r w:rsidRPr="00581A0D">
        <w:rPr>
          <w:rFonts w:asciiTheme="majorHAnsi" w:hAnsiTheme="majorHAnsi" w:cstheme="majorHAnsi"/>
          <w:noProof/>
        </w:rPr>
        <w:drawing>
          <wp:anchor distT="0" distB="0" distL="114300" distR="114300" simplePos="0" relativeHeight="251667456" behindDoc="0" locked="0" layoutInCell="1" allowOverlap="1" wp14:anchorId="6BC87B33" wp14:editId="2393E943">
            <wp:simplePos x="0" y="0"/>
            <wp:positionH relativeFrom="margin">
              <wp:align>left</wp:align>
            </wp:positionH>
            <wp:positionV relativeFrom="paragraph">
              <wp:posOffset>6350</wp:posOffset>
            </wp:positionV>
            <wp:extent cx="2871470" cy="2152650"/>
            <wp:effectExtent l="0" t="0" r="5080"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2911" cy="215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7F6" w:rsidRPr="00581A0D">
        <w:rPr>
          <w:rFonts w:asciiTheme="majorHAnsi" w:hAnsiTheme="majorHAnsi" w:cstheme="majorHAnsi"/>
          <w:sz w:val="24"/>
          <w:szCs w:val="24"/>
        </w:rPr>
        <w:t>This painting</w:t>
      </w:r>
      <w:r w:rsidR="00914F10" w:rsidRPr="00581A0D">
        <w:rPr>
          <w:rFonts w:asciiTheme="majorHAnsi" w:hAnsiTheme="majorHAnsi" w:cstheme="majorHAnsi"/>
          <w:sz w:val="24"/>
          <w:szCs w:val="24"/>
        </w:rPr>
        <w:t xml:space="preserve"> (above)</w:t>
      </w:r>
      <w:r w:rsidR="00A707F6" w:rsidRPr="00581A0D">
        <w:rPr>
          <w:rFonts w:asciiTheme="majorHAnsi" w:hAnsiTheme="majorHAnsi" w:cstheme="majorHAnsi"/>
          <w:sz w:val="24"/>
          <w:szCs w:val="24"/>
        </w:rPr>
        <w:t xml:space="preserve"> is </w:t>
      </w:r>
      <w:proofErr w:type="spellStart"/>
      <w:r w:rsidR="00A707F6" w:rsidRPr="00581A0D">
        <w:rPr>
          <w:rFonts w:asciiTheme="majorHAnsi" w:hAnsiTheme="majorHAnsi" w:cstheme="majorHAnsi"/>
          <w:sz w:val="24"/>
          <w:szCs w:val="24"/>
        </w:rPr>
        <w:t>Ligon's</w:t>
      </w:r>
      <w:proofErr w:type="spellEnd"/>
      <w:r w:rsidR="00A707F6" w:rsidRPr="00581A0D">
        <w:rPr>
          <w:rFonts w:asciiTheme="majorHAnsi" w:hAnsiTheme="majorHAnsi" w:cstheme="majorHAnsi"/>
          <w:sz w:val="24"/>
          <w:szCs w:val="24"/>
        </w:rPr>
        <w:t xml:space="preserve"> most important and iconic work. As the first object in which he used a selected text,</w:t>
      </w:r>
      <w:r w:rsidR="00A707F6" w:rsidRPr="00581A0D">
        <w:rPr>
          <w:rFonts w:asciiTheme="majorHAnsi" w:hAnsiTheme="majorHAnsi" w:cstheme="majorHAnsi"/>
          <w:i/>
          <w:iCs/>
          <w:sz w:val="24"/>
          <w:szCs w:val="24"/>
          <w:bdr w:val="none" w:sz="0" w:space="0" w:color="auto" w:frame="1"/>
        </w:rPr>
        <w:t> Untitled (I Am a Man)</w:t>
      </w:r>
      <w:r w:rsidR="00A707F6" w:rsidRPr="00581A0D">
        <w:rPr>
          <w:rFonts w:asciiTheme="majorHAnsi" w:hAnsiTheme="majorHAnsi" w:cstheme="majorHAnsi"/>
          <w:sz w:val="24"/>
          <w:szCs w:val="24"/>
        </w:rPr>
        <w:t xml:space="preserve"> is his breakthrough. He took pains to differentiate the painting from the original signs, avoiding a one-to-one relationship by reorganizing the line breaks. And while he preserved the original black-on-white of the sign, his choice to paint the black letters in eye-catching enamel calls attention to a black figure ("Man") as a text that replaces the human form in figurative painting. Throughout his career, </w:t>
      </w:r>
      <w:proofErr w:type="spellStart"/>
      <w:r w:rsidR="00A707F6" w:rsidRPr="00581A0D">
        <w:rPr>
          <w:rFonts w:asciiTheme="majorHAnsi" w:hAnsiTheme="majorHAnsi" w:cstheme="majorHAnsi"/>
          <w:sz w:val="24"/>
          <w:szCs w:val="24"/>
        </w:rPr>
        <w:t>Ligon</w:t>
      </w:r>
      <w:proofErr w:type="spellEnd"/>
      <w:r w:rsidR="00A707F6" w:rsidRPr="00581A0D">
        <w:rPr>
          <w:rFonts w:asciiTheme="majorHAnsi" w:hAnsiTheme="majorHAnsi" w:cstheme="majorHAnsi"/>
          <w:sz w:val="24"/>
          <w:szCs w:val="24"/>
        </w:rPr>
        <w:t xml:space="preserve"> has used "blackness" as a trope for both personal and collective experience. As </w:t>
      </w:r>
      <w:proofErr w:type="spellStart"/>
      <w:r w:rsidR="00A707F6" w:rsidRPr="00581A0D">
        <w:rPr>
          <w:rFonts w:asciiTheme="majorHAnsi" w:hAnsiTheme="majorHAnsi" w:cstheme="majorHAnsi"/>
          <w:sz w:val="24"/>
          <w:szCs w:val="24"/>
        </w:rPr>
        <w:t>Ligon</w:t>
      </w:r>
      <w:proofErr w:type="spellEnd"/>
      <w:r w:rsidR="00A707F6" w:rsidRPr="00581A0D">
        <w:rPr>
          <w:rFonts w:asciiTheme="majorHAnsi" w:hAnsiTheme="majorHAnsi" w:cstheme="majorHAnsi"/>
          <w:sz w:val="24"/>
          <w:szCs w:val="24"/>
        </w:rPr>
        <w:t xml:space="preserve"> has said (paraphrasing Muhammed Ali), "It's not about me. It's about we." The deliberately rough surface of the painting, which </w:t>
      </w:r>
      <w:proofErr w:type="spellStart"/>
      <w:r w:rsidR="00A707F6" w:rsidRPr="00581A0D">
        <w:rPr>
          <w:rFonts w:asciiTheme="majorHAnsi" w:hAnsiTheme="majorHAnsi" w:cstheme="majorHAnsi"/>
          <w:sz w:val="24"/>
          <w:szCs w:val="24"/>
        </w:rPr>
        <w:t>Ligon</w:t>
      </w:r>
      <w:proofErr w:type="spellEnd"/>
      <w:r w:rsidR="00A707F6" w:rsidRPr="00581A0D">
        <w:rPr>
          <w:rFonts w:asciiTheme="majorHAnsi" w:hAnsiTheme="majorHAnsi" w:cstheme="majorHAnsi"/>
          <w:sz w:val="24"/>
          <w:szCs w:val="24"/>
        </w:rPr>
        <w:t xml:space="preserve"> later documented by having a condition report made as an ancillary work of art, seems to index the scars and struggles of the work's great subject.</w:t>
      </w:r>
      <w:r w:rsidR="00A707F6" w:rsidRPr="00581A0D">
        <w:rPr>
          <w:rStyle w:val="FootnoteReference"/>
          <w:rFonts w:asciiTheme="majorHAnsi" w:hAnsiTheme="majorHAnsi" w:cstheme="majorHAnsi"/>
          <w:sz w:val="24"/>
          <w:szCs w:val="24"/>
        </w:rPr>
        <w:footnoteReference w:id="11"/>
      </w:r>
      <w:r w:rsidR="00974C0A" w:rsidRPr="00581A0D">
        <w:rPr>
          <w:rFonts w:asciiTheme="majorHAnsi" w:hAnsiTheme="majorHAnsi" w:cstheme="majorHAnsi"/>
          <w:sz w:val="24"/>
          <w:szCs w:val="24"/>
        </w:rPr>
        <w:t xml:space="preserve"> </w:t>
      </w:r>
    </w:p>
    <w:p w14:paraId="7B33A0DF" w14:textId="48CC0D21" w:rsidR="0053403C" w:rsidRPr="00581A0D" w:rsidRDefault="00C975A4" w:rsidP="0078494F">
      <w:pPr>
        <w:spacing w:line="276" w:lineRule="auto"/>
        <w:jc w:val="right"/>
        <w:rPr>
          <w:rFonts w:asciiTheme="majorHAnsi" w:hAnsiTheme="majorHAnsi" w:cstheme="majorHAnsi"/>
          <w:sz w:val="24"/>
          <w:szCs w:val="24"/>
        </w:rPr>
      </w:pPr>
      <w:r>
        <w:rPr>
          <w:rFonts w:asciiTheme="majorHAnsi" w:hAnsiTheme="majorHAnsi" w:cstheme="majorHAnsi"/>
          <w:sz w:val="24"/>
          <w:szCs w:val="24"/>
        </w:rPr>
        <w:lastRenderedPageBreak/>
        <w:t xml:space="preserve">  </w:t>
      </w:r>
      <w:r w:rsidR="00DF07D2">
        <w:rPr>
          <w:rFonts w:asciiTheme="majorHAnsi" w:hAnsiTheme="majorHAnsi" w:cstheme="majorHAnsi"/>
          <w:sz w:val="24"/>
          <w:szCs w:val="24"/>
        </w:rPr>
        <w:t>Resources</w:t>
      </w:r>
      <w:r w:rsidR="00A707F6" w:rsidRPr="00581A0D">
        <w:rPr>
          <w:rFonts w:asciiTheme="majorHAnsi" w:hAnsiTheme="majorHAnsi" w:cstheme="majorHAnsi"/>
          <w:sz w:val="24"/>
          <w:szCs w:val="24"/>
        </w:rPr>
        <w:t xml:space="preserve"> on </w:t>
      </w:r>
      <w:r w:rsidR="0053403C" w:rsidRPr="00581A0D">
        <w:rPr>
          <w:rFonts w:asciiTheme="majorHAnsi" w:hAnsiTheme="majorHAnsi" w:cstheme="majorHAnsi"/>
          <w:sz w:val="24"/>
          <w:szCs w:val="24"/>
        </w:rPr>
        <w:t xml:space="preserve">Glenn </w:t>
      </w:r>
      <w:proofErr w:type="spellStart"/>
      <w:r w:rsidR="00A707F6" w:rsidRPr="00581A0D">
        <w:rPr>
          <w:rFonts w:asciiTheme="majorHAnsi" w:hAnsiTheme="majorHAnsi" w:cstheme="majorHAnsi"/>
          <w:sz w:val="24"/>
          <w:szCs w:val="24"/>
        </w:rPr>
        <w:t>Ligon</w:t>
      </w:r>
      <w:proofErr w:type="spellEnd"/>
      <w:r w:rsidR="0078494F" w:rsidRPr="00581A0D">
        <w:rPr>
          <w:rFonts w:asciiTheme="majorHAnsi" w:hAnsiTheme="majorHAnsi" w:cstheme="majorHAnsi"/>
          <w:sz w:val="24"/>
          <w:szCs w:val="24"/>
        </w:rPr>
        <w:br/>
      </w:r>
      <w:r w:rsidR="008940D1" w:rsidRPr="00581A0D">
        <w:rPr>
          <w:rFonts w:asciiTheme="majorHAnsi" w:hAnsiTheme="majorHAnsi" w:cstheme="majorHAnsi"/>
          <w:sz w:val="24"/>
          <w:szCs w:val="24"/>
        </w:rPr>
        <w:t xml:space="preserve">Art 21 | </w:t>
      </w:r>
      <w:hyperlink r:id="rId82" w:history="1">
        <w:r w:rsidR="008940D1" w:rsidRPr="00581A0D">
          <w:rPr>
            <w:rStyle w:val="Hyperlink"/>
            <w:rFonts w:asciiTheme="majorHAnsi" w:hAnsiTheme="majorHAnsi" w:cstheme="majorHAnsi"/>
            <w:sz w:val="24"/>
            <w:szCs w:val="24"/>
          </w:rPr>
          <w:t xml:space="preserve">Glenn </w:t>
        </w:r>
        <w:proofErr w:type="spellStart"/>
        <w:r w:rsidR="008940D1" w:rsidRPr="00581A0D">
          <w:rPr>
            <w:rStyle w:val="Hyperlink"/>
            <w:rFonts w:asciiTheme="majorHAnsi" w:hAnsiTheme="majorHAnsi" w:cstheme="majorHAnsi"/>
            <w:sz w:val="24"/>
            <w:szCs w:val="24"/>
          </w:rPr>
          <w:t>Ligon</w:t>
        </w:r>
        <w:proofErr w:type="spellEnd"/>
        <w:r w:rsidR="008940D1" w:rsidRPr="00581A0D">
          <w:rPr>
            <w:rStyle w:val="Hyperlink"/>
            <w:rFonts w:asciiTheme="majorHAnsi" w:hAnsiTheme="majorHAnsi" w:cstheme="majorHAnsi"/>
            <w:sz w:val="24"/>
            <w:szCs w:val="24"/>
          </w:rPr>
          <w:t xml:space="preserve"> in “History”</w:t>
        </w:r>
      </w:hyperlink>
      <w:r w:rsidR="002E4DC0" w:rsidRPr="00581A0D">
        <w:rPr>
          <w:rFonts w:asciiTheme="majorHAnsi" w:hAnsiTheme="majorHAnsi" w:cstheme="majorHAnsi"/>
          <w:sz w:val="24"/>
          <w:szCs w:val="24"/>
        </w:rPr>
        <w:br/>
      </w:r>
      <w:r w:rsidR="0053403C" w:rsidRPr="00581A0D">
        <w:rPr>
          <w:rFonts w:asciiTheme="majorHAnsi" w:hAnsiTheme="majorHAnsi" w:cstheme="majorHAnsi"/>
          <w:sz w:val="24"/>
          <w:szCs w:val="24"/>
        </w:rPr>
        <w:t xml:space="preserve">National Gallery of Art | </w:t>
      </w:r>
      <w:hyperlink r:id="rId83" w:history="1">
        <w:r w:rsidR="0053403C" w:rsidRPr="00581A0D">
          <w:rPr>
            <w:rStyle w:val="Hyperlink"/>
            <w:rFonts w:asciiTheme="majorHAnsi" w:hAnsiTheme="majorHAnsi" w:cstheme="majorHAnsi"/>
            <w:sz w:val="24"/>
            <w:szCs w:val="24"/>
          </w:rPr>
          <w:t xml:space="preserve">A Conversation with Glenn </w:t>
        </w:r>
        <w:proofErr w:type="spellStart"/>
        <w:r w:rsidR="0053403C" w:rsidRPr="00581A0D">
          <w:rPr>
            <w:rStyle w:val="Hyperlink"/>
            <w:rFonts w:asciiTheme="majorHAnsi" w:hAnsiTheme="majorHAnsi" w:cstheme="majorHAnsi"/>
            <w:sz w:val="24"/>
            <w:szCs w:val="24"/>
          </w:rPr>
          <w:t>Ligon</w:t>
        </w:r>
        <w:proofErr w:type="spellEnd"/>
      </w:hyperlink>
      <w:r w:rsidR="002E4DC0" w:rsidRPr="00581A0D">
        <w:rPr>
          <w:rFonts w:asciiTheme="majorHAnsi" w:hAnsiTheme="majorHAnsi" w:cstheme="majorHAnsi"/>
          <w:sz w:val="24"/>
          <w:szCs w:val="24"/>
        </w:rPr>
        <w:br/>
      </w:r>
      <w:r w:rsidR="0053403C" w:rsidRPr="00581A0D">
        <w:rPr>
          <w:rFonts w:asciiTheme="majorHAnsi" w:hAnsiTheme="majorHAnsi" w:cstheme="majorHAnsi"/>
          <w:sz w:val="24"/>
          <w:szCs w:val="24"/>
        </w:rPr>
        <w:t xml:space="preserve">VIMEO | </w:t>
      </w:r>
      <w:hyperlink r:id="rId84" w:history="1">
        <w:proofErr w:type="spellStart"/>
        <w:r w:rsidR="0053403C" w:rsidRPr="00581A0D">
          <w:rPr>
            <w:rStyle w:val="Hyperlink"/>
            <w:rFonts w:asciiTheme="majorHAnsi" w:hAnsiTheme="majorHAnsi" w:cstheme="majorHAnsi"/>
            <w:sz w:val="24"/>
            <w:szCs w:val="24"/>
          </w:rPr>
          <w:t>Heni</w:t>
        </w:r>
        <w:proofErr w:type="spellEnd"/>
        <w:r w:rsidR="0053403C" w:rsidRPr="00581A0D">
          <w:rPr>
            <w:rStyle w:val="Hyperlink"/>
            <w:rFonts w:asciiTheme="majorHAnsi" w:hAnsiTheme="majorHAnsi" w:cstheme="majorHAnsi"/>
            <w:sz w:val="24"/>
            <w:szCs w:val="24"/>
          </w:rPr>
          <w:t xml:space="preserve"> Talk with Glenn </w:t>
        </w:r>
        <w:proofErr w:type="spellStart"/>
        <w:r w:rsidR="0053403C" w:rsidRPr="00581A0D">
          <w:rPr>
            <w:rStyle w:val="Hyperlink"/>
            <w:rFonts w:asciiTheme="majorHAnsi" w:hAnsiTheme="majorHAnsi" w:cstheme="majorHAnsi"/>
            <w:sz w:val="24"/>
            <w:szCs w:val="24"/>
          </w:rPr>
          <w:t>Ligon</w:t>
        </w:r>
        <w:proofErr w:type="spellEnd"/>
      </w:hyperlink>
      <w:r w:rsidR="00A707F6" w:rsidRPr="00581A0D">
        <w:rPr>
          <w:rFonts w:asciiTheme="majorHAnsi" w:hAnsiTheme="majorHAnsi" w:cstheme="majorHAnsi"/>
          <w:sz w:val="24"/>
          <w:szCs w:val="24"/>
        </w:rPr>
        <w:t xml:space="preserve"> </w:t>
      </w:r>
      <w:r w:rsidR="002E4DC0" w:rsidRPr="00581A0D">
        <w:rPr>
          <w:rFonts w:asciiTheme="majorHAnsi" w:hAnsiTheme="majorHAnsi" w:cstheme="majorHAnsi"/>
          <w:sz w:val="24"/>
          <w:szCs w:val="24"/>
        </w:rPr>
        <w:br/>
      </w:r>
      <w:r w:rsidR="0053403C" w:rsidRPr="00581A0D">
        <w:rPr>
          <w:rFonts w:asciiTheme="majorHAnsi" w:hAnsiTheme="majorHAnsi" w:cstheme="majorHAnsi"/>
          <w:sz w:val="24"/>
          <w:szCs w:val="24"/>
        </w:rPr>
        <w:t xml:space="preserve">San Francisco MOMA | </w:t>
      </w:r>
      <w:hyperlink r:id="rId85" w:history="1">
        <w:r w:rsidR="0053403C" w:rsidRPr="00581A0D">
          <w:rPr>
            <w:rStyle w:val="Hyperlink"/>
            <w:rFonts w:asciiTheme="majorHAnsi" w:hAnsiTheme="majorHAnsi" w:cstheme="majorHAnsi"/>
            <w:sz w:val="24"/>
            <w:szCs w:val="24"/>
          </w:rPr>
          <w:t>The Idea of a Black Man</w:t>
        </w:r>
      </w:hyperlink>
    </w:p>
    <w:p w14:paraId="06ACD52E" w14:textId="77777777" w:rsidR="00674137" w:rsidRPr="00581A0D" w:rsidRDefault="00674137" w:rsidP="0053403C">
      <w:pPr>
        <w:spacing w:line="276" w:lineRule="auto"/>
        <w:ind w:left="720"/>
        <w:rPr>
          <w:rFonts w:asciiTheme="majorHAnsi" w:hAnsiTheme="majorHAnsi" w:cstheme="majorHAnsi"/>
          <w:sz w:val="24"/>
          <w:szCs w:val="24"/>
        </w:rPr>
      </w:pPr>
    </w:p>
    <w:p w14:paraId="3ED8EA9B" w14:textId="70D23F11" w:rsidR="00DC4BC8" w:rsidRPr="00581A0D" w:rsidRDefault="00674137" w:rsidP="00974C0A">
      <w:pPr>
        <w:pBdr>
          <w:bottom w:val="single" w:sz="6" w:space="1" w:color="auto"/>
        </w:pBdr>
        <w:spacing w:line="276" w:lineRule="auto"/>
        <w:rPr>
          <w:rFonts w:asciiTheme="majorHAnsi" w:hAnsiTheme="majorHAnsi" w:cstheme="majorHAnsi"/>
          <w:bCs/>
          <w:sz w:val="24"/>
          <w:szCs w:val="24"/>
        </w:rPr>
      </w:pPr>
      <w:r w:rsidRPr="00581A0D">
        <w:rPr>
          <w:rFonts w:asciiTheme="majorHAnsi" w:hAnsiTheme="majorHAnsi" w:cstheme="majorHAnsi"/>
          <w:b/>
          <w:noProof/>
          <w:sz w:val="24"/>
          <w:szCs w:val="24"/>
        </w:rPr>
        <w:drawing>
          <wp:anchor distT="0" distB="0" distL="114300" distR="114300" simplePos="0" relativeHeight="251666432" behindDoc="0" locked="0" layoutInCell="1" allowOverlap="1" wp14:anchorId="2D9A5F79" wp14:editId="7DBD68B2">
            <wp:simplePos x="0" y="0"/>
            <wp:positionH relativeFrom="margin">
              <wp:align>left</wp:align>
            </wp:positionH>
            <wp:positionV relativeFrom="paragraph">
              <wp:posOffset>9525</wp:posOffset>
            </wp:positionV>
            <wp:extent cx="2695575" cy="2137410"/>
            <wp:effectExtent l="0" t="0" r="0" b="0"/>
            <wp:wrapSquare wrapText="bothSides"/>
            <wp:docPr id="8" name="Picture 8" descr="https://www.moma.org/learn/moma_learning/_assets/www.moma.org/wp/moma_learning/wp-content/uploads/2013/08/Kass-Jewish-Jackie-469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ma.org/learn/moma_learning/_assets/www.moma.org/wp/moma_learning/wp-content/uploads/2013/08/Kass-Jewish-Jackie-469x37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9557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BC8" w:rsidRPr="00581A0D">
        <w:rPr>
          <w:rFonts w:asciiTheme="majorHAnsi" w:hAnsiTheme="majorHAnsi" w:cstheme="majorHAnsi"/>
          <w:b/>
          <w:sz w:val="24"/>
          <w:szCs w:val="24"/>
        </w:rPr>
        <w:t xml:space="preserve">Deborah </w:t>
      </w:r>
      <w:proofErr w:type="spellStart"/>
      <w:r w:rsidR="00DC4BC8" w:rsidRPr="00581A0D">
        <w:rPr>
          <w:rFonts w:asciiTheme="majorHAnsi" w:hAnsiTheme="majorHAnsi" w:cstheme="majorHAnsi"/>
          <w:b/>
          <w:sz w:val="24"/>
          <w:szCs w:val="24"/>
        </w:rPr>
        <w:t>Kass</w:t>
      </w:r>
      <w:proofErr w:type="spellEnd"/>
      <w:r w:rsidRPr="00581A0D">
        <w:rPr>
          <w:rFonts w:asciiTheme="majorHAnsi" w:hAnsiTheme="majorHAnsi" w:cstheme="majorHAnsi"/>
          <w:bCs/>
          <w:sz w:val="24"/>
          <w:szCs w:val="24"/>
        </w:rPr>
        <w:br/>
        <w:t>American, born 1952</w:t>
      </w:r>
      <w:r w:rsidRPr="00581A0D">
        <w:rPr>
          <w:rFonts w:asciiTheme="majorHAnsi" w:hAnsiTheme="majorHAnsi" w:cstheme="majorHAnsi"/>
          <w:bCs/>
          <w:sz w:val="24"/>
          <w:szCs w:val="24"/>
        </w:rPr>
        <w:br/>
      </w:r>
      <w:r w:rsidRPr="00581A0D">
        <w:rPr>
          <w:rFonts w:asciiTheme="majorHAnsi" w:hAnsiTheme="majorHAnsi" w:cstheme="majorHAnsi"/>
          <w:bCs/>
          <w:i/>
          <w:iCs/>
          <w:sz w:val="24"/>
          <w:szCs w:val="24"/>
        </w:rPr>
        <w:t>Jewish Jackie</w:t>
      </w:r>
      <w:r w:rsidRPr="00581A0D">
        <w:rPr>
          <w:rFonts w:asciiTheme="majorHAnsi" w:hAnsiTheme="majorHAnsi" w:cstheme="majorHAnsi"/>
          <w:bCs/>
          <w:sz w:val="24"/>
          <w:szCs w:val="24"/>
        </w:rPr>
        <w:t xml:space="preserve"> (1992)</w:t>
      </w:r>
    </w:p>
    <w:p w14:paraId="4F111C38" w14:textId="5E6BBE12" w:rsidR="00974C0A" w:rsidRPr="00581A0D" w:rsidRDefault="00DE1CAF" w:rsidP="00523905">
      <w:pPr>
        <w:rPr>
          <w:rFonts w:asciiTheme="majorHAnsi" w:hAnsiTheme="majorHAnsi" w:cstheme="majorHAnsi"/>
          <w:sz w:val="24"/>
          <w:szCs w:val="24"/>
        </w:rPr>
      </w:pPr>
      <w:r w:rsidRPr="00581A0D">
        <w:rPr>
          <w:rFonts w:asciiTheme="majorHAnsi" w:hAnsiTheme="majorHAnsi" w:cstheme="majorHAnsi"/>
          <w:noProof/>
          <w:sz w:val="24"/>
          <w:szCs w:val="24"/>
        </w:rPr>
        <w:drawing>
          <wp:anchor distT="0" distB="0" distL="114300" distR="114300" simplePos="0" relativeHeight="251668480" behindDoc="0" locked="0" layoutInCell="1" allowOverlap="1" wp14:anchorId="54F528C6" wp14:editId="7BFA6995">
            <wp:simplePos x="0" y="0"/>
            <wp:positionH relativeFrom="margin">
              <wp:align>right</wp:align>
            </wp:positionH>
            <wp:positionV relativeFrom="paragraph">
              <wp:posOffset>2973070</wp:posOffset>
            </wp:positionV>
            <wp:extent cx="2522220" cy="2536190"/>
            <wp:effectExtent l="0" t="0" r="0" b="0"/>
            <wp:wrapSquare wrapText="bothSides"/>
            <wp:docPr id="10" name="Picture 10" descr="https://www.deborahkass.com/paintings/no-kidding/09-Good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eborahkass.com/paintings/no-kidding/09-GoodTime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2220"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C0A" w:rsidRPr="00581A0D">
        <w:rPr>
          <w:rFonts w:asciiTheme="majorHAnsi" w:hAnsiTheme="majorHAnsi" w:cstheme="majorHAnsi"/>
          <w:sz w:val="24"/>
          <w:szCs w:val="24"/>
        </w:rPr>
        <w:t xml:space="preserve">“In 1992, </w:t>
      </w:r>
      <w:proofErr w:type="spellStart"/>
      <w:r w:rsidR="00974C0A" w:rsidRPr="00581A0D">
        <w:rPr>
          <w:rFonts w:asciiTheme="majorHAnsi" w:hAnsiTheme="majorHAnsi" w:cstheme="majorHAnsi"/>
          <w:sz w:val="24"/>
          <w:szCs w:val="24"/>
        </w:rPr>
        <w:t>Kass</w:t>
      </w:r>
      <w:proofErr w:type="spellEnd"/>
      <w:r w:rsidR="00974C0A" w:rsidRPr="00581A0D">
        <w:rPr>
          <w:rFonts w:asciiTheme="majorHAnsi" w:hAnsiTheme="majorHAnsi" w:cstheme="majorHAnsi"/>
          <w:sz w:val="24"/>
          <w:szCs w:val="24"/>
        </w:rPr>
        <w:t xml:space="preserve"> embarked on The Warhol Project, a multiyear series responding to the celebrity portraits of Pop artist Andy Warhol. In </w:t>
      </w:r>
      <w:r w:rsidR="00974C0A" w:rsidRPr="00581A0D">
        <w:rPr>
          <w:rFonts w:asciiTheme="majorHAnsi" w:hAnsiTheme="majorHAnsi" w:cstheme="majorHAnsi"/>
          <w:i/>
          <w:iCs/>
          <w:sz w:val="24"/>
          <w:szCs w:val="24"/>
        </w:rPr>
        <w:t>Jewish Jackie</w:t>
      </w:r>
      <w:r w:rsidR="00974C0A" w:rsidRPr="00581A0D">
        <w:rPr>
          <w:rFonts w:asciiTheme="majorHAnsi" w:hAnsiTheme="majorHAnsi" w:cstheme="majorHAnsi"/>
          <w:sz w:val="24"/>
          <w:szCs w:val="24"/>
        </w:rPr>
        <w:t xml:space="preserve">, </w:t>
      </w:r>
      <w:proofErr w:type="spellStart"/>
      <w:r w:rsidR="00974C0A" w:rsidRPr="00581A0D">
        <w:rPr>
          <w:rFonts w:asciiTheme="majorHAnsi" w:hAnsiTheme="majorHAnsi" w:cstheme="majorHAnsi"/>
          <w:sz w:val="24"/>
          <w:szCs w:val="24"/>
        </w:rPr>
        <w:t>Kass</w:t>
      </w:r>
      <w:proofErr w:type="spellEnd"/>
      <w:r w:rsidR="00974C0A" w:rsidRPr="00581A0D">
        <w:rPr>
          <w:rFonts w:asciiTheme="majorHAnsi" w:hAnsiTheme="majorHAnsi" w:cstheme="majorHAnsi"/>
          <w:sz w:val="24"/>
          <w:szCs w:val="24"/>
        </w:rPr>
        <w:t xml:space="preserve"> takes Warhol’s paintings that repeat an image of former First Lady Jacqueline Kennedy Onassis in profile and replaces her with actress and singer Barbra Streisand. While growing up as a Jewish American girl, </w:t>
      </w:r>
      <w:proofErr w:type="spellStart"/>
      <w:r w:rsidR="00974C0A" w:rsidRPr="00581A0D">
        <w:rPr>
          <w:rFonts w:asciiTheme="majorHAnsi" w:hAnsiTheme="majorHAnsi" w:cstheme="majorHAnsi"/>
          <w:sz w:val="24"/>
          <w:szCs w:val="24"/>
        </w:rPr>
        <w:t>Kass</w:t>
      </w:r>
      <w:proofErr w:type="spellEnd"/>
      <w:r w:rsidR="00974C0A" w:rsidRPr="00581A0D">
        <w:rPr>
          <w:rFonts w:asciiTheme="majorHAnsi" w:hAnsiTheme="majorHAnsi" w:cstheme="majorHAnsi"/>
          <w:sz w:val="24"/>
          <w:szCs w:val="24"/>
        </w:rPr>
        <w:t xml:space="preserve"> noticed that people on television and in movies looked different than she did. Streisand, also Jewish, was someone with who she could identify: “I had never seen a movie start that looked like Barbra, which is to say that looked like me and everyone I knew,” she says. </w:t>
      </w:r>
      <w:proofErr w:type="spellStart"/>
      <w:r w:rsidR="00974C0A" w:rsidRPr="00581A0D">
        <w:rPr>
          <w:rFonts w:asciiTheme="majorHAnsi" w:hAnsiTheme="majorHAnsi" w:cstheme="majorHAnsi"/>
          <w:sz w:val="24"/>
          <w:szCs w:val="24"/>
        </w:rPr>
        <w:t>Kass’s</w:t>
      </w:r>
      <w:proofErr w:type="spellEnd"/>
      <w:r w:rsidR="00974C0A" w:rsidRPr="00581A0D">
        <w:rPr>
          <w:rFonts w:asciiTheme="majorHAnsi" w:hAnsiTheme="majorHAnsi" w:cstheme="majorHAnsi"/>
          <w:sz w:val="24"/>
          <w:szCs w:val="24"/>
        </w:rPr>
        <w:t xml:space="preserve"> work could be considered both an homage to Andy Warhol and a critique of exclusionary depictions of glamour and beauty in mainstream media. For </w:t>
      </w:r>
      <w:proofErr w:type="spellStart"/>
      <w:r w:rsidR="00974C0A" w:rsidRPr="00581A0D">
        <w:rPr>
          <w:rFonts w:asciiTheme="majorHAnsi" w:hAnsiTheme="majorHAnsi" w:cstheme="majorHAnsi"/>
          <w:sz w:val="24"/>
          <w:szCs w:val="24"/>
        </w:rPr>
        <w:t>Kass</w:t>
      </w:r>
      <w:proofErr w:type="spellEnd"/>
      <w:r w:rsidR="00974C0A" w:rsidRPr="00581A0D">
        <w:rPr>
          <w:rFonts w:asciiTheme="majorHAnsi" w:hAnsiTheme="majorHAnsi" w:cstheme="majorHAnsi"/>
          <w:sz w:val="24"/>
          <w:szCs w:val="24"/>
        </w:rPr>
        <w:t>, appropriating Warhol’s work allowed her to insert aspects of her identity into the history of art: “In my work I replace Andy’s male homosexual desire with my own specificity: Jew love, female voice, and blatant lesbian diva worship.”</w:t>
      </w:r>
      <w:r w:rsidR="00974C0A" w:rsidRPr="00581A0D">
        <w:rPr>
          <w:rStyle w:val="FootnoteReference"/>
          <w:rFonts w:asciiTheme="majorHAnsi" w:hAnsiTheme="majorHAnsi" w:cstheme="majorHAnsi"/>
          <w:bCs/>
          <w:sz w:val="24"/>
          <w:szCs w:val="24"/>
        </w:rPr>
        <w:footnoteReference w:id="12"/>
      </w:r>
      <w:r w:rsidR="00974C0A" w:rsidRPr="00581A0D">
        <w:rPr>
          <w:rFonts w:asciiTheme="majorHAnsi" w:hAnsiTheme="majorHAnsi" w:cstheme="majorHAnsi"/>
          <w:sz w:val="24"/>
          <w:szCs w:val="24"/>
        </w:rPr>
        <w:t xml:space="preserve"> </w:t>
      </w:r>
    </w:p>
    <w:p w14:paraId="5E7061E0" w14:textId="3F0C8589" w:rsidR="00674137" w:rsidRPr="00581A0D" w:rsidRDefault="008940D1" w:rsidP="00523905">
      <w:pPr>
        <w:rPr>
          <w:rFonts w:asciiTheme="majorHAnsi" w:hAnsiTheme="majorHAnsi" w:cstheme="majorHAnsi"/>
          <w:sz w:val="24"/>
          <w:szCs w:val="24"/>
        </w:rPr>
      </w:pPr>
      <w:r w:rsidRPr="00581A0D">
        <w:rPr>
          <w:rFonts w:asciiTheme="majorHAnsi" w:hAnsiTheme="majorHAnsi" w:cstheme="majorHAnsi"/>
          <w:sz w:val="24"/>
          <w:szCs w:val="24"/>
        </w:rPr>
        <w:t xml:space="preserve">“In 2002, </w:t>
      </w:r>
      <w:proofErr w:type="spellStart"/>
      <w:r w:rsidRPr="00581A0D">
        <w:rPr>
          <w:rFonts w:asciiTheme="majorHAnsi" w:hAnsiTheme="majorHAnsi" w:cstheme="majorHAnsi"/>
          <w:sz w:val="24"/>
          <w:szCs w:val="24"/>
        </w:rPr>
        <w:t>Kass</w:t>
      </w:r>
      <w:proofErr w:type="spellEnd"/>
      <w:r w:rsidRPr="00581A0D">
        <w:rPr>
          <w:rFonts w:asciiTheme="majorHAnsi" w:hAnsiTheme="majorHAnsi" w:cstheme="majorHAnsi"/>
          <w:sz w:val="24"/>
          <w:szCs w:val="24"/>
        </w:rPr>
        <w:t xml:space="preserve"> began a new body of work, feel good paintings for feel bad times, inspired, in part, by her reaction to the Bush administration. In 2007 and in 2010, she presented the work at Paul </w:t>
      </w:r>
      <w:proofErr w:type="spellStart"/>
      <w:r w:rsidRPr="00581A0D">
        <w:rPr>
          <w:rFonts w:asciiTheme="majorHAnsi" w:hAnsiTheme="majorHAnsi" w:cstheme="majorHAnsi"/>
          <w:sz w:val="24"/>
          <w:szCs w:val="24"/>
        </w:rPr>
        <w:t>Kasmin</w:t>
      </w:r>
      <w:proofErr w:type="spellEnd"/>
      <w:r w:rsidRPr="00581A0D">
        <w:rPr>
          <w:rFonts w:asciiTheme="majorHAnsi" w:hAnsiTheme="majorHAnsi" w:cstheme="majorHAnsi"/>
          <w:sz w:val="24"/>
          <w:szCs w:val="24"/>
        </w:rPr>
        <w:t xml:space="preserve"> Gallery in two solo shows to great critical acclaim.  These works combine stylistic devices from a wide variety of post-war painting</w:t>
      </w:r>
      <w:r w:rsidR="00D534CB" w:rsidRPr="00581A0D">
        <w:rPr>
          <w:rFonts w:asciiTheme="majorHAnsi" w:hAnsiTheme="majorHAnsi" w:cstheme="majorHAnsi"/>
          <w:sz w:val="24"/>
          <w:szCs w:val="24"/>
        </w:rPr>
        <w:t>[.]</w:t>
      </w:r>
      <w:r w:rsidR="00523905" w:rsidRPr="00581A0D">
        <w:rPr>
          <w:rFonts w:asciiTheme="majorHAnsi" w:hAnsiTheme="majorHAnsi" w:cstheme="majorHAnsi"/>
          <w:sz w:val="24"/>
          <w:szCs w:val="24"/>
        </w:rPr>
        <w:t xml:space="preserve"> The paintings view American art and culture of the last century through the lens of that time period’s outpouring of creativity that was the result post-war optimism, a burgeoning middle class, and democratic values. Responding to uncertain political and ecological climate of the new </w:t>
      </w:r>
      <w:r w:rsidR="00523905" w:rsidRPr="00581A0D">
        <w:rPr>
          <w:rFonts w:asciiTheme="majorHAnsi" w:hAnsiTheme="majorHAnsi" w:cstheme="majorHAnsi"/>
          <w:sz w:val="24"/>
          <w:szCs w:val="24"/>
        </w:rPr>
        <w:lastRenderedPageBreak/>
        <w:t xml:space="preserve">century in which they have been made, </w:t>
      </w:r>
      <w:proofErr w:type="spellStart"/>
      <w:r w:rsidR="00523905" w:rsidRPr="00581A0D">
        <w:rPr>
          <w:rFonts w:asciiTheme="majorHAnsi" w:hAnsiTheme="majorHAnsi" w:cstheme="majorHAnsi"/>
          <w:sz w:val="24"/>
          <w:szCs w:val="24"/>
        </w:rPr>
        <w:t>Kass’s</w:t>
      </w:r>
      <w:proofErr w:type="spellEnd"/>
      <w:r w:rsidR="00523905" w:rsidRPr="00581A0D">
        <w:rPr>
          <w:rFonts w:asciiTheme="majorHAnsi" w:hAnsiTheme="majorHAnsi" w:cstheme="majorHAnsi"/>
          <w:sz w:val="24"/>
          <w:szCs w:val="24"/>
        </w:rPr>
        <w:t xml:space="preserve"> work looks back on the 20</w:t>
      </w:r>
      <w:r w:rsidR="00523905" w:rsidRPr="00581A0D">
        <w:rPr>
          <w:rFonts w:asciiTheme="majorHAnsi" w:hAnsiTheme="majorHAnsi" w:cstheme="majorHAnsi"/>
          <w:sz w:val="24"/>
          <w:szCs w:val="24"/>
          <w:vertAlign w:val="superscript"/>
        </w:rPr>
        <w:t>th</w:t>
      </w:r>
      <w:r w:rsidR="00523905" w:rsidRPr="00581A0D">
        <w:rPr>
          <w:rFonts w:asciiTheme="majorHAnsi" w:hAnsiTheme="majorHAnsi" w:cstheme="majorHAnsi"/>
          <w:sz w:val="24"/>
          <w:szCs w:val="24"/>
        </w:rPr>
        <w:t xml:space="preserve"> century critically and simultaneously with great nostalgia, throwing the present into high relief.”</w:t>
      </w:r>
      <w:r w:rsidR="00FE5D46" w:rsidRPr="00581A0D">
        <w:rPr>
          <w:rStyle w:val="FootnoteReference"/>
          <w:rFonts w:asciiTheme="majorHAnsi" w:hAnsiTheme="majorHAnsi" w:cstheme="majorHAnsi"/>
          <w:sz w:val="24"/>
          <w:szCs w:val="24"/>
        </w:rPr>
        <w:footnoteReference w:id="13"/>
      </w:r>
      <w:r w:rsidR="00FE5D46" w:rsidRPr="00581A0D">
        <w:rPr>
          <w:rFonts w:asciiTheme="majorHAnsi" w:hAnsiTheme="majorHAnsi" w:cstheme="majorHAnsi"/>
          <w:sz w:val="24"/>
          <w:szCs w:val="24"/>
        </w:rPr>
        <w:t xml:space="preserve"> </w:t>
      </w:r>
    </w:p>
    <w:p w14:paraId="325F70CB" w14:textId="0AE51D7B" w:rsidR="00674137" w:rsidRPr="00581A0D" w:rsidRDefault="00DF07D2" w:rsidP="0078494F">
      <w:pPr>
        <w:spacing w:line="276" w:lineRule="auto"/>
        <w:jc w:val="right"/>
        <w:rPr>
          <w:rStyle w:val="Hyperlink"/>
          <w:rFonts w:asciiTheme="majorHAnsi" w:hAnsiTheme="majorHAnsi" w:cstheme="majorHAnsi"/>
          <w:bCs/>
          <w:sz w:val="24"/>
          <w:szCs w:val="24"/>
        </w:rPr>
      </w:pPr>
      <w:r>
        <w:rPr>
          <w:rFonts w:asciiTheme="majorHAnsi" w:hAnsiTheme="majorHAnsi" w:cstheme="majorHAnsi"/>
          <w:bCs/>
          <w:sz w:val="24"/>
          <w:szCs w:val="24"/>
        </w:rPr>
        <w:t>Resources</w:t>
      </w:r>
      <w:r w:rsidR="00FE5D46" w:rsidRPr="00581A0D">
        <w:rPr>
          <w:rFonts w:asciiTheme="majorHAnsi" w:hAnsiTheme="majorHAnsi" w:cstheme="majorHAnsi"/>
          <w:bCs/>
          <w:sz w:val="24"/>
          <w:szCs w:val="24"/>
        </w:rPr>
        <w:t xml:space="preserve"> of Deborah </w:t>
      </w:r>
      <w:proofErr w:type="spellStart"/>
      <w:r w:rsidR="00FE5D46" w:rsidRPr="00581A0D">
        <w:rPr>
          <w:rFonts w:asciiTheme="majorHAnsi" w:hAnsiTheme="majorHAnsi" w:cstheme="majorHAnsi"/>
          <w:bCs/>
          <w:sz w:val="24"/>
          <w:szCs w:val="24"/>
        </w:rPr>
        <w:t>Kass</w:t>
      </w:r>
      <w:proofErr w:type="spellEnd"/>
      <w:r w:rsidR="0078494F" w:rsidRPr="00581A0D">
        <w:rPr>
          <w:rFonts w:asciiTheme="majorHAnsi" w:hAnsiTheme="majorHAnsi" w:cstheme="majorHAnsi"/>
          <w:bCs/>
          <w:sz w:val="24"/>
          <w:szCs w:val="24"/>
        </w:rPr>
        <w:br/>
      </w:r>
      <w:proofErr w:type="spellStart"/>
      <w:r w:rsidR="00FE5D46" w:rsidRPr="00581A0D">
        <w:rPr>
          <w:rFonts w:asciiTheme="majorHAnsi" w:hAnsiTheme="majorHAnsi" w:cstheme="majorHAnsi"/>
          <w:bCs/>
          <w:sz w:val="24"/>
          <w:szCs w:val="24"/>
        </w:rPr>
        <w:t>WhiteHot</w:t>
      </w:r>
      <w:proofErr w:type="spellEnd"/>
      <w:r w:rsidR="00FE5D46" w:rsidRPr="00581A0D">
        <w:rPr>
          <w:rFonts w:asciiTheme="majorHAnsi" w:hAnsiTheme="majorHAnsi" w:cstheme="majorHAnsi"/>
          <w:bCs/>
          <w:sz w:val="24"/>
          <w:szCs w:val="24"/>
        </w:rPr>
        <w:t xml:space="preserve"> Magazine | </w:t>
      </w:r>
      <w:hyperlink r:id="rId88" w:history="1">
        <w:r w:rsidR="00FE5D46" w:rsidRPr="00581A0D">
          <w:rPr>
            <w:rStyle w:val="Hyperlink"/>
            <w:rFonts w:asciiTheme="majorHAnsi" w:hAnsiTheme="majorHAnsi" w:cstheme="majorHAnsi"/>
            <w:bCs/>
            <w:sz w:val="24"/>
            <w:szCs w:val="24"/>
          </w:rPr>
          <w:t xml:space="preserve">Interview with Deborah </w:t>
        </w:r>
        <w:proofErr w:type="spellStart"/>
        <w:r w:rsidR="00FE5D46" w:rsidRPr="00581A0D">
          <w:rPr>
            <w:rStyle w:val="Hyperlink"/>
            <w:rFonts w:asciiTheme="majorHAnsi" w:hAnsiTheme="majorHAnsi" w:cstheme="majorHAnsi"/>
            <w:bCs/>
            <w:sz w:val="24"/>
            <w:szCs w:val="24"/>
          </w:rPr>
          <w:t>Kass</w:t>
        </w:r>
        <w:proofErr w:type="spellEnd"/>
      </w:hyperlink>
      <w:r w:rsidR="00D534CB" w:rsidRPr="00581A0D">
        <w:rPr>
          <w:rFonts w:asciiTheme="majorHAnsi" w:hAnsiTheme="majorHAnsi" w:cstheme="majorHAnsi"/>
          <w:bCs/>
          <w:sz w:val="24"/>
          <w:szCs w:val="24"/>
        </w:rPr>
        <w:br/>
      </w:r>
      <w:proofErr w:type="spellStart"/>
      <w:r w:rsidR="00D534CB" w:rsidRPr="00581A0D">
        <w:rPr>
          <w:rFonts w:asciiTheme="majorHAnsi" w:hAnsiTheme="majorHAnsi" w:cstheme="majorHAnsi"/>
          <w:bCs/>
          <w:sz w:val="24"/>
          <w:szCs w:val="24"/>
        </w:rPr>
        <w:t>ArtNet</w:t>
      </w:r>
      <w:proofErr w:type="spellEnd"/>
      <w:r w:rsidR="00D534CB" w:rsidRPr="00581A0D">
        <w:rPr>
          <w:rFonts w:asciiTheme="majorHAnsi" w:hAnsiTheme="majorHAnsi" w:cstheme="majorHAnsi"/>
          <w:bCs/>
          <w:sz w:val="24"/>
          <w:szCs w:val="24"/>
        </w:rPr>
        <w:t xml:space="preserve"> | </w:t>
      </w:r>
      <w:hyperlink r:id="rId89" w:history="1">
        <w:r w:rsidR="00D534CB" w:rsidRPr="00581A0D">
          <w:rPr>
            <w:rStyle w:val="Hyperlink"/>
            <w:rFonts w:asciiTheme="majorHAnsi" w:hAnsiTheme="majorHAnsi" w:cstheme="majorHAnsi"/>
            <w:bCs/>
            <w:sz w:val="24"/>
            <w:szCs w:val="24"/>
          </w:rPr>
          <w:t xml:space="preserve">Artist Interview with Deborah </w:t>
        </w:r>
        <w:proofErr w:type="spellStart"/>
        <w:r w:rsidR="00D534CB" w:rsidRPr="00581A0D">
          <w:rPr>
            <w:rStyle w:val="Hyperlink"/>
            <w:rFonts w:asciiTheme="majorHAnsi" w:hAnsiTheme="majorHAnsi" w:cstheme="majorHAnsi"/>
            <w:bCs/>
            <w:sz w:val="24"/>
            <w:szCs w:val="24"/>
          </w:rPr>
          <w:t>Kass</w:t>
        </w:r>
        <w:proofErr w:type="spellEnd"/>
      </w:hyperlink>
    </w:p>
    <w:p w14:paraId="0E2A0556" w14:textId="77777777" w:rsidR="00914F10" w:rsidRPr="00581A0D" w:rsidRDefault="00914F10" w:rsidP="007746FC">
      <w:pPr>
        <w:spacing w:line="360" w:lineRule="auto"/>
        <w:jc w:val="right"/>
        <w:rPr>
          <w:rFonts w:asciiTheme="majorHAnsi" w:hAnsiTheme="majorHAnsi" w:cstheme="majorHAnsi"/>
          <w:bCs/>
          <w:sz w:val="24"/>
          <w:szCs w:val="24"/>
        </w:rPr>
      </w:pPr>
    </w:p>
    <w:p w14:paraId="475E6967" w14:textId="47AB3CCB" w:rsidR="001E7759" w:rsidRPr="00581A0D" w:rsidRDefault="001E7759" w:rsidP="001E7759">
      <w:pPr>
        <w:pBdr>
          <w:bottom w:val="single" w:sz="6" w:space="1" w:color="auto"/>
        </w:pBdr>
        <w:spacing w:line="276" w:lineRule="auto"/>
        <w:rPr>
          <w:rFonts w:asciiTheme="majorHAnsi" w:hAnsiTheme="majorHAnsi" w:cstheme="majorHAnsi"/>
          <w:bCs/>
          <w:sz w:val="24"/>
          <w:szCs w:val="24"/>
        </w:rPr>
      </w:pPr>
      <w:r w:rsidRPr="00581A0D">
        <w:rPr>
          <w:rFonts w:asciiTheme="majorHAnsi" w:hAnsiTheme="majorHAnsi" w:cstheme="majorHAnsi"/>
          <w:b/>
          <w:noProof/>
        </w:rPr>
        <w:drawing>
          <wp:anchor distT="0" distB="0" distL="114300" distR="114300" simplePos="0" relativeHeight="251682816" behindDoc="0" locked="0" layoutInCell="1" allowOverlap="1" wp14:anchorId="23FD3419" wp14:editId="5809992D">
            <wp:simplePos x="0" y="0"/>
            <wp:positionH relativeFrom="margin">
              <wp:align>left</wp:align>
            </wp:positionH>
            <wp:positionV relativeFrom="paragraph">
              <wp:posOffset>8255</wp:posOffset>
            </wp:positionV>
            <wp:extent cx="1981200" cy="26638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988690" cy="2674112"/>
                    </a:xfrm>
                    <a:prstGeom prst="rect">
                      <a:avLst/>
                    </a:prstGeom>
                  </pic:spPr>
                </pic:pic>
              </a:graphicData>
            </a:graphic>
            <wp14:sizeRelH relativeFrom="margin">
              <wp14:pctWidth>0</wp14:pctWidth>
            </wp14:sizeRelH>
            <wp14:sizeRelV relativeFrom="margin">
              <wp14:pctHeight>0</wp14:pctHeight>
            </wp14:sizeRelV>
          </wp:anchor>
        </w:drawing>
      </w:r>
      <w:r w:rsidR="00DC4BC8" w:rsidRPr="00581A0D">
        <w:rPr>
          <w:rFonts w:asciiTheme="majorHAnsi" w:hAnsiTheme="majorHAnsi" w:cstheme="majorHAnsi"/>
          <w:b/>
          <w:sz w:val="24"/>
          <w:szCs w:val="24"/>
        </w:rPr>
        <w:t>Dan Flavin</w:t>
      </w:r>
      <w:r w:rsidRPr="00581A0D">
        <w:rPr>
          <w:rFonts w:asciiTheme="majorHAnsi" w:hAnsiTheme="majorHAnsi" w:cstheme="majorHAnsi"/>
          <w:bCs/>
          <w:sz w:val="24"/>
          <w:szCs w:val="24"/>
        </w:rPr>
        <w:br/>
        <w:t>American, 1933-1996</w:t>
      </w:r>
      <w:r w:rsidRPr="00581A0D">
        <w:rPr>
          <w:rFonts w:asciiTheme="majorHAnsi" w:hAnsiTheme="majorHAnsi" w:cstheme="majorHAnsi"/>
          <w:bCs/>
          <w:sz w:val="24"/>
          <w:szCs w:val="24"/>
        </w:rPr>
        <w:br/>
      </w:r>
      <w:r w:rsidRPr="00581A0D">
        <w:rPr>
          <w:rFonts w:asciiTheme="majorHAnsi" w:hAnsiTheme="majorHAnsi" w:cstheme="majorHAnsi"/>
          <w:bCs/>
          <w:i/>
          <w:iCs/>
          <w:sz w:val="24"/>
          <w:szCs w:val="24"/>
        </w:rPr>
        <w:t>Untitled (to Barnett Newman) two</w:t>
      </w:r>
      <w:r w:rsidRPr="00581A0D">
        <w:rPr>
          <w:rFonts w:asciiTheme="majorHAnsi" w:hAnsiTheme="majorHAnsi" w:cstheme="majorHAnsi"/>
          <w:bCs/>
          <w:sz w:val="24"/>
          <w:szCs w:val="24"/>
        </w:rPr>
        <w:t xml:space="preserve"> (1971)</w:t>
      </w:r>
    </w:p>
    <w:p w14:paraId="38AC330E" w14:textId="338DD211" w:rsidR="001E7759" w:rsidRPr="00581A0D" w:rsidRDefault="001B434C" w:rsidP="001B434C">
      <w:p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Utilizing fluorescent light tubing available on the commercial market, Dan Flavin created light installations (or ‘situations’ as he preferred to call them) that became icons of Minimalism. Flavin’s wall-and floor-mounted, site-specific fixtures, composed of intersecting and parallel lines of light in conventional colors, flood spaces with their glow. </w:t>
      </w:r>
      <w:proofErr w:type="gramStart"/>
      <w:r w:rsidRPr="00581A0D">
        <w:rPr>
          <w:rFonts w:asciiTheme="majorHAnsi" w:hAnsiTheme="majorHAnsi" w:cstheme="majorHAnsi"/>
          <w:bCs/>
          <w:sz w:val="24"/>
          <w:szCs w:val="24"/>
        </w:rPr>
        <w:t>A number of</w:t>
      </w:r>
      <w:proofErr w:type="gramEnd"/>
      <w:r w:rsidRPr="00581A0D">
        <w:rPr>
          <w:rFonts w:asciiTheme="majorHAnsi" w:hAnsiTheme="majorHAnsi" w:cstheme="majorHAnsi"/>
          <w:bCs/>
          <w:sz w:val="24"/>
          <w:szCs w:val="24"/>
        </w:rPr>
        <w:t xml:space="preserve"> the sculptures feature tubes traversing corners or doorways, or at a right angle to the wall, further engaging the architecture of a room. As Flavin’s installations grew more complex, so too did the spaces built expressly for the purpose of exhibiting them.</w:t>
      </w:r>
      <w:r w:rsidR="000C3DF7" w:rsidRPr="00581A0D">
        <w:rPr>
          <w:rStyle w:val="FootnoteReference"/>
          <w:rFonts w:asciiTheme="majorHAnsi" w:hAnsiTheme="majorHAnsi" w:cstheme="majorHAnsi"/>
          <w:bCs/>
          <w:sz w:val="24"/>
          <w:szCs w:val="24"/>
        </w:rPr>
        <w:footnoteReference w:id="14"/>
      </w:r>
      <w:r w:rsidR="00A85DA8" w:rsidRPr="00581A0D">
        <w:rPr>
          <w:rFonts w:asciiTheme="majorHAnsi" w:hAnsiTheme="majorHAnsi" w:cstheme="majorHAnsi"/>
          <w:bCs/>
          <w:sz w:val="24"/>
          <w:szCs w:val="24"/>
        </w:rPr>
        <w:t xml:space="preserve"> Though the emitted light transcends its physical encasement and transforms the surrounding space, Flavin avoided characterizing his work as sublime and instead considered his light installation “situations” or proposals. “One might not think of light as a matter of fact, but I do,” [Flavin] stated. “And it is...as plain and open and direct an art as you will ever find.”</w:t>
      </w:r>
      <w:r w:rsidR="00220ABA" w:rsidRPr="00581A0D">
        <w:rPr>
          <w:rStyle w:val="FootnoteReference"/>
          <w:rFonts w:asciiTheme="majorHAnsi" w:hAnsiTheme="majorHAnsi" w:cstheme="majorHAnsi"/>
          <w:bCs/>
          <w:sz w:val="24"/>
          <w:szCs w:val="24"/>
        </w:rPr>
        <w:footnoteReference w:id="15"/>
      </w:r>
      <w:r w:rsidR="007631D6" w:rsidRPr="00581A0D">
        <w:rPr>
          <w:rFonts w:asciiTheme="majorHAnsi" w:hAnsiTheme="majorHAnsi" w:cstheme="majorHAnsi"/>
          <w:bCs/>
          <w:sz w:val="24"/>
          <w:szCs w:val="24"/>
        </w:rPr>
        <w:t xml:space="preserve"> Interestingly enough, most of Flavin’s works are untitled and then followed by a dedication in parenthesis often to friends, artists, critics and others.</w:t>
      </w:r>
    </w:p>
    <w:p w14:paraId="62C09749" w14:textId="21130AAE" w:rsidR="00E257AB" w:rsidRPr="00581A0D" w:rsidRDefault="00DF07D2" w:rsidP="00E257AB">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w:t>
      </w:r>
      <w:r w:rsidR="00E257AB" w:rsidRPr="00581A0D">
        <w:rPr>
          <w:rFonts w:asciiTheme="majorHAnsi" w:hAnsiTheme="majorHAnsi" w:cstheme="majorHAnsi"/>
          <w:bCs/>
          <w:sz w:val="24"/>
          <w:szCs w:val="24"/>
        </w:rPr>
        <w:t xml:space="preserve"> on Dan Flavin</w:t>
      </w:r>
    </w:p>
    <w:p w14:paraId="36D37093" w14:textId="6A8B95B2" w:rsidR="00B97C66" w:rsidRPr="00581A0D" w:rsidRDefault="00B97C66" w:rsidP="00E257AB">
      <w:pPr>
        <w:spacing w:line="276" w:lineRule="auto"/>
        <w:jc w:val="right"/>
        <w:rPr>
          <w:rFonts w:asciiTheme="majorHAnsi" w:hAnsiTheme="majorHAnsi" w:cstheme="majorHAnsi"/>
          <w:bCs/>
          <w:sz w:val="24"/>
          <w:szCs w:val="24"/>
        </w:rPr>
      </w:pPr>
      <w:r w:rsidRPr="00581A0D">
        <w:rPr>
          <w:rFonts w:asciiTheme="majorHAnsi" w:hAnsiTheme="majorHAnsi" w:cstheme="majorHAnsi"/>
          <w:bCs/>
          <w:sz w:val="24"/>
          <w:szCs w:val="24"/>
        </w:rPr>
        <w:t xml:space="preserve">MoMA | </w:t>
      </w:r>
      <w:hyperlink r:id="rId91" w:history="1">
        <w:r w:rsidRPr="00581A0D">
          <w:rPr>
            <w:rStyle w:val="Hyperlink"/>
            <w:rFonts w:asciiTheme="majorHAnsi" w:hAnsiTheme="majorHAnsi" w:cstheme="majorHAnsi"/>
            <w:bCs/>
            <w:sz w:val="24"/>
            <w:szCs w:val="24"/>
          </w:rPr>
          <w:t>Artist: Dan Flavin</w:t>
        </w:r>
      </w:hyperlink>
      <w:r w:rsidR="00E877E1" w:rsidRPr="00581A0D">
        <w:rPr>
          <w:rFonts w:asciiTheme="majorHAnsi" w:hAnsiTheme="majorHAnsi" w:cstheme="majorHAnsi"/>
          <w:bCs/>
          <w:sz w:val="24"/>
          <w:szCs w:val="24"/>
        </w:rPr>
        <w:br/>
      </w:r>
      <w:r w:rsidR="00B02327" w:rsidRPr="00581A0D">
        <w:rPr>
          <w:rFonts w:asciiTheme="majorHAnsi" w:hAnsiTheme="majorHAnsi" w:cstheme="majorHAnsi"/>
          <w:bCs/>
          <w:sz w:val="24"/>
          <w:szCs w:val="24"/>
        </w:rPr>
        <w:t xml:space="preserve">LACMA | </w:t>
      </w:r>
      <w:hyperlink r:id="rId92" w:history="1">
        <w:r w:rsidR="00B02327" w:rsidRPr="00581A0D">
          <w:rPr>
            <w:rStyle w:val="Hyperlink"/>
            <w:rFonts w:asciiTheme="majorHAnsi" w:hAnsiTheme="majorHAnsi" w:cstheme="majorHAnsi"/>
            <w:bCs/>
            <w:sz w:val="24"/>
            <w:szCs w:val="24"/>
          </w:rPr>
          <w:t>Director Discusses Flavin’s Installations</w:t>
        </w:r>
      </w:hyperlink>
    </w:p>
    <w:p w14:paraId="03F99852" w14:textId="77777777" w:rsidR="001E7759" w:rsidRPr="00581A0D" w:rsidRDefault="001E7759" w:rsidP="001E7759">
      <w:pPr>
        <w:spacing w:line="360" w:lineRule="auto"/>
        <w:rPr>
          <w:rFonts w:asciiTheme="majorHAnsi" w:hAnsiTheme="majorHAnsi" w:cstheme="majorHAnsi"/>
          <w:bCs/>
          <w:sz w:val="24"/>
          <w:szCs w:val="24"/>
        </w:rPr>
      </w:pPr>
    </w:p>
    <w:p w14:paraId="493503BC" w14:textId="60FBCBD2" w:rsidR="00E071C6" w:rsidRPr="00581A0D" w:rsidRDefault="00E071C6" w:rsidP="00B6460A">
      <w:pPr>
        <w:pBdr>
          <w:bottom w:val="single" w:sz="6" w:space="1" w:color="auto"/>
        </w:pBdr>
        <w:spacing w:line="276" w:lineRule="auto"/>
        <w:rPr>
          <w:rFonts w:asciiTheme="majorHAnsi" w:hAnsiTheme="majorHAnsi" w:cstheme="majorHAnsi"/>
          <w:bCs/>
          <w:i/>
          <w:iCs/>
          <w:sz w:val="24"/>
          <w:szCs w:val="24"/>
        </w:rPr>
      </w:pPr>
      <w:r w:rsidRPr="00581A0D">
        <w:rPr>
          <w:rFonts w:asciiTheme="majorHAnsi" w:hAnsiTheme="majorHAnsi" w:cstheme="majorHAnsi"/>
          <w:b/>
          <w:noProof/>
        </w:rPr>
        <w:lastRenderedPageBreak/>
        <w:drawing>
          <wp:anchor distT="0" distB="0" distL="114300" distR="114300" simplePos="0" relativeHeight="251685888" behindDoc="0" locked="0" layoutInCell="1" allowOverlap="1" wp14:anchorId="2CA61F7D" wp14:editId="4584FFFF">
            <wp:simplePos x="0" y="0"/>
            <wp:positionH relativeFrom="margin">
              <wp:align>left</wp:align>
            </wp:positionH>
            <wp:positionV relativeFrom="paragraph">
              <wp:posOffset>0</wp:posOffset>
            </wp:positionV>
            <wp:extent cx="2273935" cy="31718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276412" cy="3175238"/>
                    </a:xfrm>
                    <a:prstGeom prst="rect">
                      <a:avLst/>
                    </a:prstGeom>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
          <w:sz w:val="24"/>
          <w:szCs w:val="24"/>
        </w:rPr>
        <w:t>Andy Warhol</w:t>
      </w:r>
      <w:r w:rsidR="00A62BB1" w:rsidRPr="00581A0D">
        <w:rPr>
          <w:rFonts w:asciiTheme="majorHAnsi" w:hAnsiTheme="majorHAnsi" w:cstheme="majorHAnsi"/>
          <w:bCs/>
          <w:sz w:val="24"/>
          <w:szCs w:val="24"/>
        </w:rPr>
        <w:br/>
        <w:t>American, 1928-1987</w:t>
      </w:r>
      <w:r w:rsidR="00A62BB1" w:rsidRPr="00581A0D">
        <w:rPr>
          <w:rFonts w:asciiTheme="majorHAnsi" w:hAnsiTheme="majorHAnsi" w:cstheme="majorHAnsi"/>
          <w:bCs/>
          <w:sz w:val="24"/>
          <w:szCs w:val="24"/>
        </w:rPr>
        <w:br/>
      </w:r>
      <w:r w:rsidR="00A62BB1" w:rsidRPr="00581A0D">
        <w:rPr>
          <w:rFonts w:asciiTheme="majorHAnsi" w:hAnsiTheme="majorHAnsi" w:cstheme="majorHAnsi"/>
          <w:bCs/>
          <w:i/>
          <w:iCs/>
          <w:sz w:val="24"/>
          <w:szCs w:val="24"/>
        </w:rPr>
        <w:t>129 Die in Jet!</w:t>
      </w:r>
    </w:p>
    <w:p w14:paraId="4FE0DD32" w14:textId="0D994D3A" w:rsidR="00A62BB1" w:rsidRPr="00581A0D" w:rsidRDefault="001D3ED1" w:rsidP="00B6460A">
      <w:p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Obsessed with celebrit</w:t>
      </w:r>
      <w:r w:rsidR="00B6460A" w:rsidRPr="00581A0D">
        <w:rPr>
          <w:rFonts w:asciiTheme="majorHAnsi" w:hAnsiTheme="majorHAnsi" w:cstheme="majorHAnsi"/>
          <w:bCs/>
          <w:sz w:val="24"/>
          <w:szCs w:val="24"/>
        </w:rPr>
        <w:t>ies</w:t>
      </w:r>
      <w:r w:rsidRPr="00581A0D">
        <w:rPr>
          <w:rFonts w:asciiTheme="majorHAnsi" w:hAnsiTheme="majorHAnsi" w:cstheme="majorHAnsi"/>
          <w:bCs/>
          <w:sz w:val="24"/>
          <w:szCs w:val="24"/>
        </w:rPr>
        <w:t>, consumer culture, and mechanical (re)production, Pop artist Andy Warhol created some of the most iconic images of the 20</w:t>
      </w:r>
      <w:r w:rsidRPr="00581A0D">
        <w:rPr>
          <w:rFonts w:asciiTheme="majorHAnsi" w:hAnsiTheme="majorHAnsi" w:cstheme="majorHAnsi"/>
          <w:bCs/>
          <w:sz w:val="24"/>
          <w:szCs w:val="24"/>
          <w:vertAlign w:val="superscript"/>
        </w:rPr>
        <w:t>th</w:t>
      </w:r>
      <w:r w:rsidRPr="00581A0D">
        <w:rPr>
          <w:rFonts w:asciiTheme="majorHAnsi" w:hAnsiTheme="majorHAnsi" w:cstheme="majorHAnsi"/>
          <w:bCs/>
          <w:sz w:val="24"/>
          <w:szCs w:val="24"/>
        </w:rPr>
        <w:t xml:space="preserve"> century. Known to say, “art is what you can get away with”, Warhol drew widely from popular culture and everyday subject matter, creating works like his </w:t>
      </w:r>
      <w:r w:rsidRPr="00581A0D">
        <w:rPr>
          <w:rFonts w:asciiTheme="majorHAnsi" w:hAnsiTheme="majorHAnsi" w:cstheme="majorHAnsi"/>
          <w:bCs/>
          <w:i/>
          <w:iCs/>
          <w:sz w:val="24"/>
          <w:szCs w:val="24"/>
        </w:rPr>
        <w:t>32 Campbell’s Soup Cans</w:t>
      </w:r>
      <w:r w:rsidRPr="00581A0D">
        <w:rPr>
          <w:rFonts w:asciiTheme="majorHAnsi" w:hAnsiTheme="majorHAnsi" w:cstheme="majorHAnsi"/>
          <w:bCs/>
          <w:sz w:val="24"/>
          <w:szCs w:val="24"/>
        </w:rPr>
        <w:t xml:space="preserve">, </w:t>
      </w:r>
      <w:proofErr w:type="spellStart"/>
      <w:r w:rsidRPr="00581A0D">
        <w:rPr>
          <w:rFonts w:asciiTheme="majorHAnsi" w:hAnsiTheme="majorHAnsi" w:cstheme="majorHAnsi"/>
          <w:bCs/>
          <w:sz w:val="24"/>
          <w:szCs w:val="24"/>
        </w:rPr>
        <w:t>Brillo</w:t>
      </w:r>
      <w:proofErr w:type="spellEnd"/>
      <w:r w:rsidRPr="00581A0D">
        <w:rPr>
          <w:rFonts w:asciiTheme="majorHAnsi" w:hAnsiTheme="majorHAnsi" w:cstheme="majorHAnsi"/>
          <w:bCs/>
          <w:sz w:val="24"/>
          <w:szCs w:val="24"/>
        </w:rPr>
        <w:t xml:space="preserve"> pad box </w:t>
      </w:r>
      <w:r w:rsidR="00B6460A" w:rsidRPr="00581A0D">
        <w:rPr>
          <w:rFonts w:asciiTheme="majorHAnsi" w:hAnsiTheme="majorHAnsi" w:cstheme="majorHAnsi"/>
          <w:bCs/>
          <w:sz w:val="24"/>
          <w:szCs w:val="24"/>
        </w:rPr>
        <w:t>sculptures</w:t>
      </w:r>
      <w:r w:rsidRPr="00581A0D">
        <w:rPr>
          <w:rFonts w:asciiTheme="majorHAnsi" w:hAnsiTheme="majorHAnsi" w:cstheme="majorHAnsi"/>
          <w:bCs/>
          <w:sz w:val="24"/>
          <w:szCs w:val="24"/>
        </w:rPr>
        <w:t>, and portraits of Marilyn Monroe, using the medium of silk-screen printmaking to achieve his characteristic hard edges and flat areas of color.</w:t>
      </w:r>
      <w:r w:rsidRPr="00581A0D">
        <w:rPr>
          <w:rStyle w:val="FootnoteReference"/>
          <w:rFonts w:asciiTheme="majorHAnsi" w:hAnsiTheme="majorHAnsi" w:cstheme="majorHAnsi"/>
          <w:bCs/>
          <w:sz w:val="24"/>
          <w:szCs w:val="24"/>
        </w:rPr>
        <w:footnoteReference w:id="16"/>
      </w:r>
    </w:p>
    <w:p w14:paraId="1BE77F1E" w14:textId="20C82C95" w:rsidR="00E071C6" w:rsidRPr="00581A0D" w:rsidRDefault="001D3ED1" w:rsidP="00B6460A">
      <w:p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Warhol’s silk-screened images also utilized bold texts to convey a vivid and easy to read statement for the viewer. While many of these prints referenced consumer products or celebrity names, some of them drew attention to contemporary events (in a similar manner to Jenny Holzer). One such work is </w:t>
      </w:r>
      <w:r w:rsidRPr="00581A0D">
        <w:rPr>
          <w:rFonts w:asciiTheme="majorHAnsi" w:hAnsiTheme="majorHAnsi" w:cstheme="majorHAnsi"/>
          <w:bCs/>
          <w:i/>
          <w:iCs/>
          <w:sz w:val="24"/>
          <w:szCs w:val="24"/>
        </w:rPr>
        <w:t xml:space="preserve">129 Die in Jet! </w:t>
      </w:r>
      <w:r w:rsidRPr="00581A0D">
        <w:rPr>
          <w:rFonts w:asciiTheme="majorHAnsi" w:hAnsiTheme="majorHAnsi" w:cstheme="majorHAnsi"/>
          <w:bCs/>
          <w:sz w:val="24"/>
          <w:szCs w:val="24"/>
        </w:rPr>
        <w:t xml:space="preserve">(1962)—a painting modeled after the frontpage of a local newspaper. </w:t>
      </w:r>
      <w:r w:rsidR="00B6460A" w:rsidRPr="00581A0D">
        <w:rPr>
          <w:rFonts w:asciiTheme="majorHAnsi" w:hAnsiTheme="majorHAnsi" w:cstheme="majorHAnsi"/>
          <w:bCs/>
          <w:sz w:val="24"/>
          <w:szCs w:val="24"/>
        </w:rPr>
        <w:t>“</w:t>
      </w:r>
      <w:r w:rsidR="00A62BB1" w:rsidRPr="00581A0D">
        <w:rPr>
          <w:rFonts w:asciiTheme="majorHAnsi" w:hAnsiTheme="majorHAnsi" w:cstheme="majorHAnsi"/>
          <w:bCs/>
          <w:sz w:val="24"/>
          <w:szCs w:val="24"/>
        </w:rPr>
        <w:t xml:space="preserve">Warhol created this </w:t>
      </w:r>
      <w:r w:rsidRPr="00581A0D">
        <w:rPr>
          <w:rFonts w:asciiTheme="majorHAnsi" w:hAnsiTheme="majorHAnsi" w:cstheme="majorHAnsi"/>
          <w:bCs/>
          <w:i/>
          <w:iCs/>
          <w:sz w:val="24"/>
          <w:szCs w:val="24"/>
        </w:rPr>
        <w:t xml:space="preserve">129 Die in Jet! </w:t>
      </w:r>
      <w:r w:rsidR="00A62BB1" w:rsidRPr="00581A0D">
        <w:rPr>
          <w:rFonts w:asciiTheme="majorHAnsi" w:hAnsiTheme="majorHAnsi" w:cstheme="majorHAnsi"/>
          <w:bCs/>
          <w:sz w:val="24"/>
          <w:szCs w:val="24"/>
        </w:rPr>
        <w:t>after the Air France Flight 007 accident in which 129 people aboard were killed with only two survivors. The Atlanta Art Association had sponsored a month-long tour of the art treasures of Europe, and 106 of the passengers were art patrons heading home to Atlanta on this charter flight. The tour group included many of Atlanta’s cultural and civic leaders. The work is a memorial to those who died.</w:t>
      </w:r>
      <w:r w:rsidR="00B6460A" w:rsidRPr="00581A0D">
        <w:rPr>
          <w:rFonts w:asciiTheme="majorHAnsi" w:hAnsiTheme="majorHAnsi" w:cstheme="majorHAnsi"/>
          <w:bCs/>
          <w:sz w:val="24"/>
          <w:szCs w:val="24"/>
        </w:rPr>
        <w:t>”</w:t>
      </w:r>
      <w:r w:rsidR="00B6460A" w:rsidRPr="00581A0D">
        <w:rPr>
          <w:rStyle w:val="FootnoteReference"/>
          <w:rFonts w:asciiTheme="majorHAnsi" w:hAnsiTheme="majorHAnsi" w:cstheme="majorHAnsi"/>
          <w:bCs/>
          <w:sz w:val="24"/>
          <w:szCs w:val="24"/>
        </w:rPr>
        <w:footnoteReference w:id="17"/>
      </w:r>
      <w:r w:rsidR="00A62BB1" w:rsidRPr="00581A0D">
        <w:rPr>
          <w:rFonts w:asciiTheme="majorHAnsi" w:hAnsiTheme="majorHAnsi" w:cstheme="majorHAnsi"/>
          <w:bCs/>
          <w:sz w:val="24"/>
          <w:szCs w:val="24"/>
        </w:rPr>
        <w:t xml:space="preserve"> </w:t>
      </w:r>
    </w:p>
    <w:p w14:paraId="02BCBB9F" w14:textId="118F3137" w:rsidR="00E071C6" w:rsidRPr="00581A0D" w:rsidRDefault="00DF07D2" w:rsidP="00B6460A">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w:t>
      </w:r>
      <w:r w:rsidR="00B6460A" w:rsidRPr="00581A0D">
        <w:rPr>
          <w:rFonts w:asciiTheme="majorHAnsi" w:hAnsiTheme="majorHAnsi" w:cstheme="majorHAnsi"/>
          <w:bCs/>
          <w:sz w:val="24"/>
          <w:szCs w:val="24"/>
        </w:rPr>
        <w:t xml:space="preserve"> on Andy Warhol</w:t>
      </w:r>
    </w:p>
    <w:p w14:paraId="1F300B28" w14:textId="57C3AB65" w:rsidR="00B6460A" w:rsidRPr="00581A0D" w:rsidRDefault="00B6460A" w:rsidP="00B6460A">
      <w:pPr>
        <w:spacing w:line="276" w:lineRule="auto"/>
        <w:jc w:val="right"/>
        <w:rPr>
          <w:rFonts w:asciiTheme="majorHAnsi" w:hAnsiTheme="majorHAnsi" w:cstheme="majorHAnsi"/>
          <w:bCs/>
          <w:sz w:val="24"/>
          <w:szCs w:val="24"/>
        </w:rPr>
      </w:pPr>
      <w:r w:rsidRPr="00581A0D">
        <w:rPr>
          <w:rFonts w:asciiTheme="majorHAnsi" w:hAnsiTheme="majorHAnsi" w:cstheme="majorHAnsi"/>
          <w:bCs/>
          <w:sz w:val="24"/>
          <w:szCs w:val="24"/>
        </w:rPr>
        <w:t xml:space="preserve">PBS Art Assignment | </w:t>
      </w:r>
      <w:hyperlink r:id="rId94" w:history="1">
        <w:r w:rsidRPr="00581A0D">
          <w:rPr>
            <w:rStyle w:val="Hyperlink"/>
            <w:rFonts w:asciiTheme="majorHAnsi" w:hAnsiTheme="majorHAnsi" w:cstheme="majorHAnsi"/>
            <w:bCs/>
            <w:sz w:val="24"/>
            <w:szCs w:val="24"/>
          </w:rPr>
          <w:t>The Case for Andy Warhol</w:t>
        </w:r>
      </w:hyperlink>
    </w:p>
    <w:p w14:paraId="3C364652" w14:textId="27BF9047" w:rsidR="00B6460A" w:rsidRPr="00581A0D" w:rsidRDefault="00B6460A" w:rsidP="00B6460A">
      <w:pPr>
        <w:spacing w:line="276" w:lineRule="auto"/>
        <w:jc w:val="right"/>
        <w:rPr>
          <w:rFonts w:asciiTheme="majorHAnsi" w:hAnsiTheme="majorHAnsi" w:cstheme="majorHAnsi"/>
          <w:bCs/>
          <w:sz w:val="24"/>
          <w:szCs w:val="24"/>
        </w:rPr>
      </w:pPr>
      <w:r w:rsidRPr="00581A0D">
        <w:rPr>
          <w:rFonts w:asciiTheme="majorHAnsi" w:hAnsiTheme="majorHAnsi" w:cstheme="majorHAnsi"/>
          <w:bCs/>
          <w:sz w:val="24"/>
          <w:szCs w:val="24"/>
        </w:rPr>
        <w:t xml:space="preserve">Khan Academy | </w:t>
      </w:r>
      <w:hyperlink r:id="rId95" w:history="1">
        <w:r w:rsidRPr="00581A0D">
          <w:rPr>
            <w:rStyle w:val="Hyperlink"/>
            <w:rFonts w:asciiTheme="majorHAnsi" w:hAnsiTheme="majorHAnsi" w:cstheme="majorHAnsi"/>
            <w:bCs/>
            <w:sz w:val="24"/>
            <w:szCs w:val="24"/>
          </w:rPr>
          <w:t>Why is this Art? Andy Warhol</w:t>
        </w:r>
      </w:hyperlink>
    </w:p>
    <w:p w14:paraId="145C8B4C" w14:textId="77777777" w:rsidR="00E071C6" w:rsidRPr="00581A0D" w:rsidRDefault="00E071C6" w:rsidP="00A62BB1">
      <w:pPr>
        <w:spacing w:line="276" w:lineRule="auto"/>
        <w:rPr>
          <w:rFonts w:asciiTheme="majorHAnsi" w:hAnsiTheme="majorHAnsi" w:cstheme="majorHAnsi"/>
          <w:bCs/>
          <w:sz w:val="24"/>
          <w:szCs w:val="24"/>
        </w:rPr>
      </w:pPr>
    </w:p>
    <w:p w14:paraId="5AA24468" w14:textId="78B757FE" w:rsidR="007746FC" w:rsidRPr="00581A0D" w:rsidRDefault="007746FC" w:rsidP="00B6460A">
      <w:pPr>
        <w:spacing w:line="276" w:lineRule="auto"/>
        <w:rPr>
          <w:rFonts w:asciiTheme="majorHAnsi" w:hAnsiTheme="majorHAnsi" w:cstheme="majorHAnsi"/>
          <w:bCs/>
          <w:sz w:val="24"/>
          <w:szCs w:val="24"/>
        </w:rPr>
      </w:pPr>
    </w:p>
    <w:p w14:paraId="2CB79646" w14:textId="77777777" w:rsidR="00B6460A" w:rsidRPr="00581A0D" w:rsidRDefault="00B6460A" w:rsidP="00B6460A">
      <w:pPr>
        <w:spacing w:line="276" w:lineRule="auto"/>
        <w:rPr>
          <w:rFonts w:asciiTheme="majorHAnsi" w:hAnsiTheme="majorHAnsi" w:cstheme="majorHAnsi"/>
          <w:bCs/>
          <w:sz w:val="24"/>
          <w:szCs w:val="24"/>
        </w:rPr>
      </w:pPr>
    </w:p>
    <w:p w14:paraId="5961182E" w14:textId="77777777" w:rsidR="00E071C6" w:rsidRPr="00581A0D" w:rsidRDefault="00E071C6" w:rsidP="007746FC">
      <w:pPr>
        <w:pStyle w:val="ListParagraph"/>
        <w:spacing w:line="360" w:lineRule="auto"/>
        <w:rPr>
          <w:rFonts w:asciiTheme="majorHAnsi" w:hAnsiTheme="majorHAnsi" w:cstheme="majorHAnsi"/>
          <w:bCs/>
          <w:sz w:val="24"/>
          <w:szCs w:val="24"/>
        </w:rPr>
      </w:pPr>
    </w:p>
    <w:p w14:paraId="6B9A76E3" w14:textId="00708A74" w:rsidR="00BE601D" w:rsidRPr="00581A0D" w:rsidRDefault="00336B24" w:rsidP="00BE601D">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Cs/>
          <w:sz w:val="24"/>
          <w:szCs w:val="24"/>
        </w:rPr>
      </w:pPr>
      <w:r w:rsidRPr="00581A0D">
        <w:rPr>
          <w:rFonts w:asciiTheme="majorHAnsi" w:hAnsiTheme="majorHAnsi" w:cstheme="majorHAnsi"/>
          <w:b/>
          <w:sz w:val="24"/>
          <w:szCs w:val="24"/>
        </w:rPr>
        <w:lastRenderedPageBreak/>
        <w:t>Relevant Literature</w:t>
      </w:r>
      <w:r w:rsidR="00BE601D" w:rsidRPr="00581A0D">
        <w:rPr>
          <w:rFonts w:asciiTheme="majorHAnsi" w:hAnsiTheme="majorHAnsi" w:cstheme="majorHAnsi"/>
          <w:b/>
          <w:sz w:val="24"/>
          <w:szCs w:val="24"/>
        </w:rPr>
        <w:t xml:space="preserve">: </w:t>
      </w:r>
      <w:r w:rsidR="00BE601D" w:rsidRPr="00581A0D">
        <w:rPr>
          <w:rFonts w:asciiTheme="majorHAnsi" w:hAnsiTheme="majorHAnsi" w:cstheme="majorHAnsi"/>
          <w:bCs/>
          <w:sz w:val="24"/>
          <w:szCs w:val="24"/>
        </w:rPr>
        <w:t>Young Adult</w:t>
      </w:r>
    </w:p>
    <w:p w14:paraId="5C118815" w14:textId="564284A9" w:rsidR="00495C64" w:rsidRPr="00581A0D" w:rsidRDefault="00495C64" w:rsidP="00495C64">
      <w:pPr>
        <w:spacing w:line="360" w:lineRule="auto"/>
        <w:ind w:left="360"/>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74624" behindDoc="0" locked="0" layoutInCell="1" allowOverlap="1" wp14:anchorId="481C881A" wp14:editId="71FDA5EB">
            <wp:simplePos x="0" y="0"/>
            <wp:positionH relativeFrom="column">
              <wp:posOffset>19050</wp:posOffset>
            </wp:positionH>
            <wp:positionV relativeFrom="paragraph">
              <wp:posOffset>10160</wp:posOffset>
            </wp:positionV>
            <wp:extent cx="1510665" cy="2238375"/>
            <wp:effectExtent l="0" t="0" r="0" b="9525"/>
            <wp:wrapSquare wrapText="bothSides"/>
            <wp:docPr id="16" name="Picture 16" descr="https://images-na.ssl-images-amazon.com/images/I/61XMc-ET1uL._SX3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XMc-ET1uL._SX335_BO1,204,203,200_.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066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Cs/>
          <w:i/>
          <w:iCs/>
          <w:sz w:val="24"/>
          <w:szCs w:val="24"/>
          <w:u w:val="single"/>
        </w:rPr>
        <w:t>The Weight of Ink</w:t>
      </w:r>
      <w:r w:rsidRPr="00581A0D">
        <w:rPr>
          <w:rFonts w:asciiTheme="majorHAnsi" w:hAnsiTheme="majorHAnsi" w:cstheme="majorHAnsi"/>
          <w:bCs/>
          <w:sz w:val="24"/>
          <w:szCs w:val="24"/>
        </w:rPr>
        <w:t xml:space="preserve"> </w:t>
      </w:r>
      <w:r w:rsidR="00947A7F" w:rsidRPr="00581A0D">
        <w:rPr>
          <w:rFonts w:asciiTheme="majorHAnsi" w:hAnsiTheme="majorHAnsi" w:cstheme="majorHAnsi"/>
          <w:bCs/>
          <w:sz w:val="24"/>
          <w:szCs w:val="24"/>
        </w:rPr>
        <w:t xml:space="preserve">(2018) </w:t>
      </w:r>
      <w:r w:rsidRPr="00581A0D">
        <w:rPr>
          <w:rFonts w:asciiTheme="majorHAnsi" w:hAnsiTheme="majorHAnsi" w:cstheme="majorHAnsi"/>
          <w:bCs/>
          <w:sz w:val="24"/>
          <w:szCs w:val="24"/>
        </w:rPr>
        <w:t xml:space="preserve">by Rachel </w:t>
      </w:r>
      <w:proofErr w:type="spellStart"/>
      <w:r w:rsidRPr="00581A0D">
        <w:rPr>
          <w:rFonts w:asciiTheme="majorHAnsi" w:hAnsiTheme="majorHAnsi" w:cstheme="majorHAnsi"/>
          <w:bCs/>
          <w:sz w:val="24"/>
          <w:szCs w:val="24"/>
        </w:rPr>
        <w:t>Kadish</w:t>
      </w:r>
      <w:proofErr w:type="spellEnd"/>
      <w:r w:rsidRPr="00581A0D">
        <w:rPr>
          <w:rFonts w:asciiTheme="majorHAnsi" w:hAnsiTheme="majorHAnsi" w:cstheme="majorHAnsi"/>
          <w:bCs/>
          <w:sz w:val="24"/>
          <w:szCs w:val="24"/>
        </w:rPr>
        <w:t xml:space="preserve"> </w:t>
      </w:r>
    </w:p>
    <w:p w14:paraId="741BCB98" w14:textId="77777777" w:rsidR="00592193" w:rsidRPr="00581A0D" w:rsidRDefault="00495C64" w:rsidP="00592193">
      <w:pPr>
        <w:spacing w:line="276" w:lineRule="auto"/>
        <w:ind w:left="360"/>
        <w:rPr>
          <w:rFonts w:asciiTheme="majorHAnsi" w:hAnsiTheme="majorHAnsi" w:cstheme="majorHAnsi"/>
          <w:bCs/>
          <w:sz w:val="24"/>
          <w:szCs w:val="24"/>
        </w:rPr>
      </w:pPr>
      <w:r w:rsidRPr="00581A0D">
        <w:rPr>
          <w:rFonts w:asciiTheme="majorHAnsi" w:hAnsiTheme="majorHAnsi" w:cstheme="majorHAnsi"/>
          <w:color w:val="333333"/>
          <w:sz w:val="24"/>
          <w:szCs w:val="24"/>
          <w:shd w:val="clear" w:color="auto" w:fill="FFFFFF"/>
        </w:rPr>
        <w:t>Electrifying and ambitious, </w:t>
      </w:r>
      <w:r w:rsidRPr="00581A0D">
        <w:rPr>
          <w:rFonts w:asciiTheme="majorHAnsi" w:hAnsiTheme="majorHAnsi" w:cstheme="majorHAnsi"/>
          <w:i/>
          <w:iCs/>
          <w:color w:val="333333"/>
          <w:sz w:val="24"/>
          <w:szCs w:val="24"/>
          <w:shd w:val="clear" w:color="auto" w:fill="FFFFFF"/>
        </w:rPr>
        <w:t>The Weight of Ink</w:t>
      </w:r>
      <w:r w:rsidRPr="00581A0D">
        <w:rPr>
          <w:rFonts w:asciiTheme="majorHAnsi" w:hAnsiTheme="majorHAnsi" w:cstheme="majorHAnsi"/>
          <w:color w:val="333333"/>
          <w:sz w:val="24"/>
          <w:szCs w:val="24"/>
          <w:shd w:val="clear" w:color="auto" w:fill="FFFFFF"/>
        </w:rPr>
        <w:t> is about women separated by centuries—and the choices and sacrifices they must make in order to reconcile the life of the heart and mind. Set in London of the 1660s and of the early twenty-first century, </w:t>
      </w:r>
      <w:r w:rsidRPr="00581A0D">
        <w:rPr>
          <w:rFonts w:asciiTheme="majorHAnsi" w:hAnsiTheme="majorHAnsi" w:cstheme="majorHAnsi"/>
          <w:i/>
          <w:iCs/>
          <w:color w:val="333333"/>
          <w:sz w:val="24"/>
          <w:szCs w:val="24"/>
          <w:shd w:val="clear" w:color="auto" w:fill="FFFFFF"/>
        </w:rPr>
        <w:t>The Weight of Ink</w:t>
      </w:r>
      <w:r w:rsidRPr="00581A0D">
        <w:rPr>
          <w:rFonts w:asciiTheme="majorHAnsi" w:hAnsiTheme="majorHAnsi" w:cstheme="majorHAnsi"/>
          <w:color w:val="333333"/>
          <w:sz w:val="24"/>
          <w:szCs w:val="24"/>
          <w:shd w:val="clear" w:color="auto" w:fill="FFFFFF"/>
        </w:rPr>
        <w:t> is the interwoven tale of two women of remarkable intellect: Ester Velasquez, an emigrant from Amsterdam who is permitted to scribe for a blind rabbi, just before the plague hits the city; and Helen Watt, an ailing historian with a love of Jewish history.</w:t>
      </w:r>
    </w:p>
    <w:p w14:paraId="3F561905" w14:textId="79A96F32" w:rsidR="00495C64" w:rsidRPr="00581A0D" w:rsidRDefault="00592193" w:rsidP="00592193">
      <w:pPr>
        <w:spacing w:line="276" w:lineRule="auto"/>
        <w:ind w:left="360"/>
        <w:rPr>
          <w:rFonts w:asciiTheme="majorHAnsi" w:hAnsiTheme="majorHAnsi" w:cstheme="majorHAnsi"/>
          <w:bCs/>
          <w:sz w:val="24"/>
          <w:szCs w:val="24"/>
        </w:rPr>
      </w:pPr>
      <w:r w:rsidRPr="00581A0D">
        <w:rPr>
          <w:rFonts w:asciiTheme="majorHAnsi" w:hAnsiTheme="majorHAnsi" w:cstheme="majorHAnsi"/>
          <w:i/>
          <w:iCs/>
          <w:noProof/>
          <w:sz w:val="24"/>
          <w:szCs w:val="24"/>
          <w:u w:val="single"/>
        </w:rPr>
        <w:drawing>
          <wp:anchor distT="0" distB="0" distL="114300" distR="114300" simplePos="0" relativeHeight="251670528" behindDoc="0" locked="0" layoutInCell="1" allowOverlap="1" wp14:anchorId="18680D18" wp14:editId="23B202A4">
            <wp:simplePos x="0" y="0"/>
            <wp:positionH relativeFrom="margin">
              <wp:align>left</wp:align>
            </wp:positionH>
            <wp:positionV relativeFrom="paragraph">
              <wp:posOffset>283210</wp:posOffset>
            </wp:positionV>
            <wp:extent cx="1553210" cy="2286000"/>
            <wp:effectExtent l="0" t="0" r="8890" b="0"/>
            <wp:wrapSquare wrapText="bothSides"/>
            <wp:docPr id="12" name="Picture 12" descr="https://images-na.ssl-images-amazon.com/images/I/51EfPKpyOBL._SX3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fPKpyOBL._SX337_BO1,204,203,200_.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7219" cy="2291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90607" w14:textId="76CECC58" w:rsidR="00AE484E" w:rsidRPr="00581A0D" w:rsidRDefault="00AE484E" w:rsidP="00AE484E">
      <w:pPr>
        <w:pStyle w:val="ListParagraph"/>
        <w:spacing w:line="276" w:lineRule="auto"/>
        <w:rPr>
          <w:rFonts w:asciiTheme="majorHAnsi" w:hAnsiTheme="majorHAnsi" w:cstheme="majorHAnsi"/>
          <w:bCs/>
          <w:sz w:val="24"/>
          <w:szCs w:val="24"/>
          <w:u w:val="single"/>
        </w:rPr>
      </w:pPr>
      <w:r w:rsidRPr="00581A0D">
        <w:rPr>
          <w:rFonts w:asciiTheme="majorHAnsi" w:hAnsiTheme="majorHAnsi" w:cstheme="majorHAnsi"/>
          <w:bCs/>
          <w:i/>
          <w:iCs/>
          <w:sz w:val="24"/>
          <w:szCs w:val="24"/>
          <w:u w:val="single"/>
        </w:rPr>
        <w:t>Intersectionality and Identity Politics</w:t>
      </w:r>
      <w:r w:rsidRPr="00581A0D">
        <w:rPr>
          <w:rFonts w:asciiTheme="majorHAnsi" w:hAnsiTheme="majorHAnsi" w:cstheme="majorHAnsi"/>
          <w:bCs/>
          <w:sz w:val="24"/>
          <w:szCs w:val="24"/>
        </w:rPr>
        <w:t xml:space="preserve"> </w:t>
      </w:r>
      <w:r w:rsidR="00947A7F" w:rsidRPr="00581A0D">
        <w:rPr>
          <w:rFonts w:asciiTheme="majorHAnsi" w:hAnsiTheme="majorHAnsi" w:cstheme="majorHAnsi"/>
          <w:bCs/>
          <w:sz w:val="24"/>
          <w:szCs w:val="24"/>
        </w:rPr>
        <w:t xml:space="preserve">(2019) </w:t>
      </w:r>
      <w:r w:rsidRPr="00581A0D">
        <w:rPr>
          <w:rFonts w:asciiTheme="majorHAnsi" w:hAnsiTheme="majorHAnsi" w:cstheme="majorHAnsi"/>
          <w:bCs/>
          <w:sz w:val="24"/>
          <w:szCs w:val="24"/>
        </w:rPr>
        <w:t xml:space="preserve">by M.M. </w:t>
      </w:r>
      <w:proofErr w:type="spellStart"/>
      <w:r w:rsidRPr="00581A0D">
        <w:rPr>
          <w:rFonts w:asciiTheme="majorHAnsi" w:hAnsiTheme="majorHAnsi" w:cstheme="majorHAnsi"/>
          <w:bCs/>
          <w:sz w:val="24"/>
          <w:szCs w:val="24"/>
        </w:rPr>
        <w:t>Boch</w:t>
      </w:r>
      <w:proofErr w:type="spellEnd"/>
      <w:r w:rsidRPr="00581A0D">
        <w:rPr>
          <w:rFonts w:asciiTheme="majorHAnsi" w:hAnsiTheme="majorHAnsi" w:cstheme="majorHAnsi"/>
          <w:bCs/>
          <w:sz w:val="24"/>
          <w:szCs w:val="24"/>
        </w:rPr>
        <w:t xml:space="preserve"> </w:t>
      </w:r>
    </w:p>
    <w:p w14:paraId="7D25E312" w14:textId="77777777" w:rsidR="00BE601D" w:rsidRPr="00581A0D" w:rsidRDefault="00AE484E" w:rsidP="00AE484E">
      <w:pPr>
        <w:spacing w:line="276" w:lineRule="auto"/>
        <w:rPr>
          <w:rFonts w:asciiTheme="majorHAnsi" w:hAnsiTheme="majorHAnsi" w:cstheme="majorHAnsi"/>
          <w:sz w:val="24"/>
          <w:szCs w:val="24"/>
          <w:shd w:val="clear" w:color="auto" w:fill="FFFFFF"/>
        </w:rPr>
      </w:pPr>
      <w:r w:rsidRPr="00581A0D">
        <w:rPr>
          <w:rFonts w:asciiTheme="majorHAnsi" w:hAnsiTheme="majorHAnsi" w:cstheme="majorHAnsi"/>
          <w:sz w:val="24"/>
          <w:szCs w:val="24"/>
          <w:shd w:val="clear" w:color="auto" w:fill="FFFFFF"/>
        </w:rPr>
        <w:t>In America's melting pot, as the spectrum of power broadens to include different religions, races, genders, and sexual orientations, a complicated reality emerges: Americans don't always fit into one simple category. It is generally agreed that embracing all parts of our complex identities is a positive development, and politicians have taken notice. But who benefits from identity politics? Do they unwittingly divide us? Are they causing unneeded stress in the country? The perspectives in this volume explore intersectionality and identity politics as an emerging force in our culture.</w:t>
      </w:r>
    </w:p>
    <w:p w14:paraId="17CD0934" w14:textId="41BFFBA6" w:rsidR="00507B51" w:rsidRPr="00581A0D" w:rsidRDefault="00592193" w:rsidP="00AE484E">
      <w:pPr>
        <w:spacing w:line="276" w:lineRule="auto"/>
        <w:rPr>
          <w:rFonts w:asciiTheme="majorHAnsi" w:hAnsiTheme="majorHAnsi" w:cstheme="majorHAnsi"/>
          <w:sz w:val="24"/>
          <w:szCs w:val="24"/>
          <w:shd w:val="clear" w:color="auto" w:fill="FFFFFF"/>
        </w:rPr>
      </w:pPr>
      <w:r w:rsidRPr="00581A0D">
        <w:rPr>
          <w:rFonts w:asciiTheme="majorHAnsi" w:hAnsiTheme="majorHAnsi" w:cstheme="majorHAnsi"/>
          <w:noProof/>
        </w:rPr>
        <w:drawing>
          <wp:anchor distT="0" distB="0" distL="114300" distR="114300" simplePos="0" relativeHeight="251672576" behindDoc="0" locked="0" layoutInCell="1" allowOverlap="1" wp14:anchorId="64E6A037" wp14:editId="525B9CC3">
            <wp:simplePos x="0" y="0"/>
            <wp:positionH relativeFrom="margin">
              <wp:align>left</wp:align>
            </wp:positionH>
            <wp:positionV relativeFrom="paragraph">
              <wp:posOffset>194310</wp:posOffset>
            </wp:positionV>
            <wp:extent cx="1609725" cy="2065655"/>
            <wp:effectExtent l="0" t="0" r="0" b="0"/>
            <wp:wrapSquare wrapText="bothSides"/>
            <wp:docPr id="14" name="Picture 14" descr="https://images-na.ssl-images-amazon.com/images/I/61DgNCDG9N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DgNCDG9NL._SX387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16499" cy="2074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2203E" w14:textId="2FE95D64" w:rsidR="00507B51" w:rsidRPr="00581A0D" w:rsidRDefault="00507B51" w:rsidP="00AE484E">
      <w:pPr>
        <w:spacing w:line="276" w:lineRule="auto"/>
        <w:rPr>
          <w:rFonts w:asciiTheme="majorHAnsi" w:hAnsiTheme="majorHAnsi" w:cstheme="majorHAnsi"/>
          <w:bCs/>
          <w:sz w:val="24"/>
          <w:szCs w:val="24"/>
        </w:rPr>
      </w:pPr>
      <w:r w:rsidRPr="00581A0D">
        <w:rPr>
          <w:rFonts w:asciiTheme="majorHAnsi" w:hAnsiTheme="majorHAnsi" w:cstheme="majorHAnsi"/>
          <w:bCs/>
          <w:i/>
          <w:iCs/>
          <w:sz w:val="24"/>
          <w:szCs w:val="24"/>
          <w:u w:val="single"/>
        </w:rPr>
        <w:t>How I Resist: Activism and Hope for a New Generation</w:t>
      </w:r>
      <w:r w:rsidRPr="00581A0D">
        <w:rPr>
          <w:rFonts w:asciiTheme="majorHAnsi" w:hAnsiTheme="majorHAnsi" w:cstheme="majorHAnsi"/>
          <w:bCs/>
          <w:sz w:val="24"/>
          <w:szCs w:val="24"/>
        </w:rPr>
        <w:t xml:space="preserve"> </w:t>
      </w:r>
      <w:r w:rsidR="00947A7F" w:rsidRPr="00581A0D">
        <w:rPr>
          <w:rFonts w:asciiTheme="majorHAnsi" w:hAnsiTheme="majorHAnsi" w:cstheme="majorHAnsi"/>
          <w:bCs/>
          <w:sz w:val="24"/>
          <w:szCs w:val="24"/>
        </w:rPr>
        <w:t xml:space="preserve">(2018) </w:t>
      </w:r>
      <w:r w:rsidRPr="00581A0D">
        <w:rPr>
          <w:rFonts w:asciiTheme="majorHAnsi" w:hAnsiTheme="majorHAnsi" w:cstheme="majorHAnsi"/>
          <w:bCs/>
          <w:sz w:val="24"/>
          <w:szCs w:val="24"/>
        </w:rPr>
        <w:t xml:space="preserve">edited by Maureen Johnson </w:t>
      </w:r>
    </w:p>
    <w:p w14:paraId="1C54526D" w14:textId="1177A09D" w:rsidR="00507B51" w:rsidRPr="00581A0D" w:rsidRDefault="00507B51" w:rsidP="00AE484E">
      <w:pPr>
        <w:spacing w:line="276" w:lineRule="auto"/>
        <w:rPr>
          <w:rFonts w:asciiTheme="majorHAnsi" w:hAnsiTheme="majorHAnsi" w:cstheme="majorHAnsi"/>
          <w:sz w:val="24"/>
          <w:szCs w:val="24"/>
        </w:rPr>
      </w:pPr>
      <w:r w:rsidRPr="00581A0D">
        <w:rPr>
          <w:rFonts w:asciiTheme="majorHAnsi" w:hAnsiTheme="majorHAnsi" w:cstheme="majorHAnsi"/>
          <w:sz w:val="24"/>
          <w:szCs w:val="24"/>
        </w:rPr>
        <w:t xml:space="preserve">Now, more than ever, young people are motivated to make a difference in a world they're bound to inherit. They're ready to stand up and be heard - but with much to shout about, where they </w:t>
      </w:r>
      <w:proofErr w:type="gramStart"/>
      <w:r w:rsidRPr="00581A0D">
        <w:rPr>
          <w:rFonts w:asciiTheme="majorHAnsi" w:hAnsiTheme="majorHAnsi" w:cstheme="majorHAnsi"/>
          <w:sz w:val="24"/>
          <w:szCs w:val="24"/>
        </w:rPr>
        <w:t>do</w:t>
      </w:r>
      <w:proofErr w:type="gramEnd"/>
      <w:r w:rsidRPr="00581A0D">
        <w:rPr>
          <w:rFonts w:asciiTheme="majorHAnsi" w:hAnsiTheme="majorHAnsi" w:cstheme="majorHAnsi"/>
          <w:sz w:val="24"/>
          <w:szCs w:val="24"/>
        </w:rPr>
        <w:t xml:space="preserve"> they begin? What can I do? How can I help? </w:t>
      </w:r>
      <w:r w:rsidRPr="00581A0D">
        <w:rPr>
          <w:rFonts w:asciiTheme="majorHAnsi" w:hAnsiTheme="majorHAnsi" w:cstheme="majorHAnsi"/>
          <w:i/>
          <w:iCs/>
          <w:sz w:val="24"/>
          <w:szCs w:val="24"/>
        </w:rPr>
        <w:t>How I Resist</w:t>
      </w:r>
      <w:r w:rsidRPr="00581A0D">
        <w:rPr>
          <w:rFonts w:asciiTheme="majorHAnsi" w:hAnsiTheme="majorHAnsi" w:cstheme="majorHAnsi"/>
          <w:sz w:val="24"/>
          <w:szCs w:val="24"/>
        </w:rPr>
        <w:t> is the response, and a way to start the conversation. To show readers that they are not helpless, and that anyone can be the change. A collection of essays, songs, illustrations, and interviews about activism and hope</w:t>
      </w:r>
      <w:r w:rsidR="00495C64" w:rsidRPr="00581A0D">
        <w:rPr>
          <w:rFonts w:asciiTheme="majorHAnsi" w:hAnsiTheme="majorHAnsi" w:cstheme="majorHAnsi"/>
          <w:sz w:val="24"/>
          <w:szCs w:val="24"/>
        </w:rPr>
        <w:t>.</w:t>
      </w:r>
      <w:r w:rsidR="007746FC" w:rsidRPr="00581A0D">
        <w:rPr>
          <w:rFonts w:asciiTheme="majorHAnsi" w:hAnsiTheme="majorHAnsi" w:cstheme="majorHAnsi"/>
          <w:sz w:val="24"/>
          <w:szCs w:val="24"/>
        </w:rPr>
        <w:br/>
      </w:r>
    </w:p>
    <w:p w14:paraId="4823833B" w14:textId="35595F3B" w:rsidR="00495C64" w:rsidRPr="00581A0D" w:rsidRDefault="007746FC" w:rsidP="00AE484E">
      <w:pPr>
        <w:spacing w:line="276" w:lineRule="auto"/>
        <w:rPr>
          <w:rFonts w:asciiTheme="majorHAnsi" w:hAnsiTheme="majorHAnsi" w:cstheme="majorHAnsi"/>
          <w:bCs/>
          <w:sz w:val="24"/>
          <w:szCs w:val="24"/>
        </w:rPr>
      </w:pPr>
      <w:r w:rsidRPr="00581A0D">
        <w:rPr>
          <w:rFonts w:asciiTheme="majorHAnsi" w:hAnsiTheme="majorHAnsi" w:cstheme="majorHAnsi"/>
          <w:noProof/>
        </w:rPr>
        <w:lastRenderedPageBreak/>
        <w:drawing>
          <wp:anchor distT="0" distB="0" distL="114300" distR="114300" simplePos="0" relativeHeight="251673600" behindDoc="0" locked="0" layoutInCell="1" allowOverlap="1" wp14:anchorId="08B03DDE" wp14:editId="088465B9">
            <wp:simplePos x="0" y="0"/>
            <wp:positionH relativeFrom="margin">
              <wp:align>left</wp:align>
            </wp:positionH>
            <wp:positionV relativeFrom="paragraph">
              <wp:posOffset>5715</wp:posOffset>
            </wp:positionV>
            <wp:extent cx="1485900" cy="2252345"/>
            <wp:effectExtent l="0" t="0" r="0" b="0"/>
            <wp:wrapSquare wrapText="bothSides"/>
            <wp:docPr id="15" name="Picture 15" descr="https://images-na.ssl-images-amazon.com/images/I/41QZuQ2h2W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41QZuQ2h2WL._SX327_BO1,204,203,200_.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08691" cy="228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C64" w:rsidRPr="00581A0D">
        <w:rPr>
          <w:rFonts w:asciiTheme="majorHAnsi" w:hAnsiTheme="majorHAnsi" w:cstheme="majorHAnsi"/>
          <w:bCs/>
          <w:i/>
          <w:iCs/>
          <w:sz w:val="24"/>
          <w:szCs w:val="24"/>
          <w:u w:val="single"/>
        </w:rPr>
        <w:t>Educated: A Memoir</w:t>
      </w:r>
      <w:r w:rsidR="00495C64" w:rsidRPr="00581A0D">
        <w:rPr>
          <w:rFonts w:asciiTheme="majorHAnsi" w:hAnsiTheme="majorHAnsi" w:cstheme="majorHAnsi"/>
          <w:bCs/>
          <w:sz w:val="24"/>
          <w:szCs w:val="24"/>
        </w:rPr>
        <w:t xml:space="preserve"> </w:t>
      </w:r>
      <w:r w:rsidR="00947A7F" w:rsidRPr="00581A0D">
        <w:rPr>
          <w:rFonts w:asciiTheme="majorHAnsi" w:hAnsiTheme="majorHAnsi" w:cstheme="majorHAnsi"/>
          <w:bCs/>
          <w:sz w:val="24"/>
          <w:szCs w:val="24"/>
        </w:rPr>
        <w:t xml:space="preserve">(2018) </w:t>
      </w:r>
      <w:r w:rsidR="00495C64" w:rsidRPr="00581A0D">
        <w:rPr>
          <w:rFonts w:asciiTheme="majorHAnsi" w:hAnsiTheme="majorHAnsi" w:cstheme="majorHAnsi"/>
          <w:bCs/>
          <w:sz w:val="24"/>
          <w:szCs w:val="24"/>
        </w:rPr>
        <w:t xml:space="preserve">by Tara Westover </w:t>
      </w:r>
    </w:p>
    <w:p w14:paraId="29220192" w14:textId="454B57B1" w:rsidR="00495C64" w:rsidRPr="00581A0D" w:rsidRDefault="00495C64" w:rsidP="00AE484E">
      <w:p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t xml:space="preserve">Named one of the New York Times Best Books of the Year, </w:t>
      </w:r>
      <w:proofErr w:type="gramStart"/>
      <w:r w:rsidRPr="00581A0D">
        <w:rPr>
          <w:rFonts w:asciiTheme="majorHAnsi" w:hAnsiTheme="majorHAnsi" w:cstheme="majorHAnsi"/>
          <w:bCs/>
          <w:i/>
          <w:iCs/>
          <w:sz w:val="24"/>
          <w:szCs w:val="24"/>
        </w:rPr>
        <w:t>Educated</w:t>
      </w:r>
      <w:proofErr w:type="gramEnd"/>
      <w:r w:rsidRPr="00581A0D">
        <w:rPr>
          <w:rFonts w:asciiTheme="majorHAnsi" w:hAnsiTheme="majorHAnsi" w:cstheme="majorHAnsi"/>
          <w:bCs/>
          <w:i/>
          <w:iCs/>
          <w:sz w:val="24"/>
          <w:szCs w:val="24"/>
        </w:rPr>
        <w:t xml:space="preserve">: A Memoir </w:t>
      </w:r>
      <w:r w:rsidRPr="00581A0D">
        <w:rPr>
          <w:rFonts w:asciiTheme="majorHAnsi" w:hAnsiTheme="majorHAnsi" w:cstheme="majorHAnsi"/>
          <w:bCs/>
          <w:sz w:val="24"/>
          <w:szCs w:val="24"/>
        </w:rPr>
        <w:t xml:space="preserve">tells the story of a young girl who, kept out of school, leaves her survivalist family and goes on to earn a PhD from Cambridge University. </w:t>
      </w:r>
    </w:p>
    <w:p w14:paraId="43029529" w14:textId="55212E32" w:rsidR="00495C64" w:rsidRPr="00581A0D" w:rsidRDefault="00495C64" w:rsidP="00AE484E">
      <w:pPr>
        <w:spacing w:line="276" w:lineRule="auto"/>
        <w:rPr>
          <w:rFonts w:asciiTheme="majorHAnsi" w:hAnsiTheme="majorHAnsi" w:cstheme="majorHAnsi"/>
          <w:bCs/>
          <w:sz w:val="24"/>
          <w:szCs w:val="24"/>
        </w:rPr>
      </w:pPr>
    </w:p>
    <w:p w14:paraId="74F60802" w14:textId="3FDF7B74" w:rsidR="00495C64" w:rsidRPr="00581A0D" w:rsidRDefault="007746FC" w:rsidP="00AE484E">
      <w:pPr>
        <w:spacing w:line="276" w:lineRule="auto"/>
        <w:rPr>
          <w:rFonts w:asciiTheme="majorHAnsi" w:hAnsiTheme="majorHAnsi" w:cstheme="majorHAnsi"/>
          <w:bCs/>
          <w:sz w:val="24"/>
          <w:szCs w:val="24"/>
        </w:rPr>
      </w:pPr>
      <w:r w:rsidRPr="00581A0D">
        <w:rPr>
          <w:rFonts w:asciiTheme="majorHAnsi" w:hAnsiTheme="majorHAnsi" w:cstheme="majorHAnsi"/>
          <w:bCs/>
          <w:sz w:val="24"/>
          <w:szCs w:val="24"/>
        </w:rPr>
        <w:br/>
      </w:r>
    </w:p>
    <w:p w14:paraId="7B8FD6D2" w14:textId="77777777" w:rsidR="00A30ADF" w:rsidRPr="00581A0D" w:rsidRDefault="00A30ADF" w:rsidP="00AE484E">
      <w:pPr>
        <w:spacing w:line="276" w:lineRule="auto"/>
        <w:rPr>
          <w:rFonts w:asciiTheme="majorHAnsi" w:hAnsiTheme="majorHAnsi" w:cstheme="majorHAnsi"/>
          <w:bCs/>
          <w:sz w:val="24"/>
          <w:szCs w:val="24"/>
        </w:rPr>
      </w:pPr>
    </w:p>
    <w:p w14:paraId="31808310" w14:textId="583133A5" w:rsidR="00AE484E" w:rsidRPr="00581A0D" w:rsidRDefault="00DE1CAF" w:rsidP="00AE484E">
      <w:pPr>
        <w:spacing w:line="276" w:lineRule="auto"/>
        <w:rPr>
          <w:rFonts w:asciiTheme="majorHAnsi" w:hAnsiTheme="majorHAnsi" w:cstheme="majorHAnsi"/>
          <w:bCs/>
          <w:sz w:val="24"/>
          <w:szCs w:val="24"/>
        </w:rPr>
      </w:pPr>
      <w:r w:rsidRPr="00581A0D">
        <w:rPr>
          <w:rFonts w:asciiTheme="majorHAnsi" w:hAnsiTheme="majorHAnsi" w:cstheme="majorHAnsi"/>
          <w:noProof/>
          <w:sz w:val="24"/>
          <w:szCs w:val="24"/>
        </w:rPr>
        <w:drawing>
          <wp:anchor distT="0" distB="0" distL="114300" distR="114300" simplePos="0" relativeHeight="251671552" behindDoc="0" locked="0" layoutInCell="1" allowOverlap="1" wp14:anchorId="5D06EEBD" wp14:editId="6CDF3EA6">
            <wp:simplePos x="0" y="0"/>
            <wp:positionH relativeFrom="margin">
              <wp:align>left</wp:align>
            </wp:positionH>
            <wp:positionV relativeFrom="paragraph">
              <wp:posOffset>5080</wp:posOffset>
            </wp:positionV>
            <wp:extent cx="1571625" cy="2253615"/>
            <wp:effectExtent l="0" t="0" r="9525" b="0"/>
            <wp:wrapSquare wrapText="bothSides"/>
            <wp:docPr id="13" name="Picture 13" descr="https://images-na.ssl-images-amazon.com/images/I/51SV7qfhpi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SV7qfhpiL._SX346_BO1,204,203,200_.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7162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84E" w:rsidRPr="00581A0D">
        <w:rPr>
          <w:rFonts w:asciiTheme="majorHAnsi" w:hAnsiTheme="majorHAnsi" w:cstheme="majorHAnsi"/>
          <w:bCs/>
          <w:i/>
          <w:iCs/>
          <w:sz w:val="24"/>
          <w:szCs w:val="24"/>
          <w:u w:val="single"/>
        </w:rPr>
        <w:t>Immigration and Travel Restrictions</w:t>
      </w:r>
      <w:r w:rsidR="00AE484E" w:rsidRPr="00581A0D">
        <w:rPr>
          <w:rFonts w:asciiTheme="majorHAnsi" w:hAnsiTheme="majorHAnsi" w:cstheme="majorHAnsi"/>
          <w:bCs/>
          <w:sz w:val="24"/>
          <w:szCs w:val="24"/>
        </w:rPr>
        <w:t xml:space="preserve"> </w:t>
      </w:r>
      <w:r w:rsidR="00947A7F" w:rsidRPr="00581A0D">
        <w:rPr>
          <w:rFonts w:asciiTheme="majorHAnsi" w:hAnsiTheme="majorHAnsi" w:cstheme="majorHAnsi"/>
          <w:bCs/>
          <w:sz w:val="24"/>
          <w:szCs w:val="24"/>
        </w:rPr>
        <w:t xml:space="preserve">(2019) </w:t>
      </w:r>
      <w:r w:rsidR="00AE484E" w:rsidRPr="00581A0D">
        <w:rPr>
          <w:rFonts w:asciiTheme="majorHAnsi" w:hAnsiTheme="majorHAnsi" w:cstheme="majorHAnsi"/>
          <w:bCs/>
          <w:sz w:val="24"/>
          <w:szCs w:val="24"/>
        </w:rPr>
        <w:t xml:space="preserve">by M.M. </w:t>
      </w:r>
      <w:proofErr w:type="spellStart"/>
      <w:r w:rsidR="00AE484E" w:rsidRPr="00581A0D">
        <w:rPr>
          <w:rFonts w:asciiTheme="majorHAnsi" w:hAnsiTheme="majorHAnsi" w:cstheme="majorHAnsi"/>
          <w:bCs/>
          <w:sz w:val="24"/>
          <w:szCs w:val="24"/>
        </w:rPr>
        <w:t>Boch</w:t>
      </w:r>
      <w:proofErr w:type="spellEnd"/>
      <w:r w:rsidR="00AE484E" w:rsidRPr="00581A0D">
        <w:rPr>
          <w:rFonts w:asciiTheme="majorHAnsi" w:hAnsiTheme="majorHAnsi" w:cstheme="majorHAnsi"/>
          <w:bCs/>
          <w:sz w:val="24"/>
          <w:szCs w:val="24"/>
        </w:rPr>
        <w:t xml:space="preserve"> </w:t>
      </w:r>
    </w:p>
    <w:p w14:paraId="671B50D3" w14:textId="2CBCF87C" w:rsidR="00AE484E" w:rsidRPr="00581A0D" w:rsidRDefault="00AE484E" w:rsidP="00AE484E">
      <w:pPr>
        <w:spacing w:line="276" w:lineRule="auto"/>
        <w:rPr>
          <w:rFonts w:asciiTheme="majorHAnsi" w:hAnsiTheme="majorHAnsi" w:cstheme="majorHAnsi"/>
          <w:color w:val="333333"/>
          <w:sz w:val="24"/>
          <w:szCs w:val="24"/>
          <w:shd w:val="clear" w:color="auto" w:fill="FFFFFF"/>
        </w:rPr>
      </w:pPr>
      <w:r w:rsidRPr="00581A0D">
        <w:rPr>
          <w:rFonts w:asciiTheme="majorHAnsi" w:hAnsiTheme="majorHAnsi" w:cstheme="majorHAnsi"/>
          <w:color w:val="333333"/>
          <w:sz w:val="24"/>
          <w:szCs w:val="24"/>
          <w:shd w:val="clear" w:color="auto" w:fill="FFFFFF"/>
        </w:rPr>
        <w:t>Restrictions on immigration and visitation have been in place for decades in the name of security and public health, but recently they have become a point of contention, particularly in the United States and many European nations. As terrorist attacks have proliferated around the world, security restrictions have tightened, resulting in an outcry that travel bans are discriminatory and racist. Is it better to be safe than sorry? Are travel bans such as Executive Order 13769 more about politics than security? A wide array of authoritative voices offers their perspectives on this timely and far-reaching debate.</w:t>
      </w:r>
    </w:p>
    <w:p w14:paraId="68957444" w14:textId="4B7344B7" w:rsidR="007746FC" w:rsidRPr="00581A0D" w:rsidRDefault="007746FC" w:rsidP="00AE484E">
      <w:pPr>
        <w:spacing w:line="276" w:lineRule="auto"/>
        <w:rPr>
          <w:rFonts w:asciiTheme="majorHAnsi" w:hAnsiTheme="majorHAnsi" w:cstheme="majorHAnsi"/>
          <w:bCs/>
          <w:sz w:val="24"/>
          <w:szCs w:val="24"/>
        </w:rPr>
      </w:pPr>
    </w:p>
    <w:p w14:paraId="2020039D" w14:textId="07375D6E" w:rsidR="00A30ADF" w:rsidRPr="00581A0D" w:rsidRDefault="00A30ADF" w:rsidP="00AE484E">
      <w:pPr>
        <w:spacing w:line="276" w:lineRule="auto"/>
        <w:rPr>
          <w:rFonts w:asciiTheme="majorHAnsi" w:hAnsiTheme="majorHAnsi" w:cstheme="majorHAnsi"/>
          <w:bCs/>
          <w:sz w:val="24"/>
          <w:szCs w:val="24"/>
        </w:rPr>
      </w:pPr>
    </w:p>
    <w:p w14:paraId="7207EBB2" w14:textId="34EA0859" w:rsidR="00A30ADF" w:rsidRPr="00581A0D" w:rsidRDefault="00A30ADF" w:rsidP="00AE484E">
      <w:pPr>
        <w:spacing w:line="276" w:lineRule="auto"/>
        <w:rPr>
          <w:rFonts w:asciiTheme="majorHAnsi" w:hAnsiTheme="majorHAnsi" w:cstheme="majorHAnsi"/>
          <w:bCs/>
          <w:sz w:val="24"/>
          <w:szCs w:val="24"/>
        </w:rPr>
      </w:pPr>
    </w:p>
    <w:p w14:paraId="114EFB67" w14:textId="1E0F5352" w:rsidR="00A30ADF" w:rsidRPr="00581A0D" w:rsidRDefault="00A30ADF" w:rsidP="00AE484E">
      <w:pPr>
        <w:spacing w:line="276" w:lineRule="auto"/>
        <w:rPr>
          <w:rFonts w:asciiTheme="majorHAnsi" w:hAnsiTheme="majorHAnsi" w:cstheme="majorHAnsi"/>
          <w:bCs/>
          <w:sz w:val="24"/>
          <w:szCs w:val="24"/>
        </w:rPr>
      </w:pPr>
    </w:p>
    <w:p w14:paraId="4CFC2D68" w14:textId="0166C69A" w:rsidR="00A30ADF" w:rsidRPr="00581A0D" w:rsidRDefault="00A30ADF" w:rsidP="00AE484E">
      <w:pPr>
        <w:spacing w:line="276" w:lineRule="auto"/>
        <w:rPr>
          <w:rFonts w:asciiTheme="majorHAnsi" w:hAnsiTheme="majorHAnsi" w:cstheme="majorHAnsi"/>
          <w:bCs/>
          <w:sz w:val="24"/>
          <w:szCs w:val="24"/>
        </w:rPr>
      </w:pPr>
    </w:p>
    <w:p w14:paraId="5EDDB0EC" w14:textId="79D949AA" w:rsidR="00A30ADF" w:rsidRPr="00581A0D" w:rsidRDefault="00A30ADF" w:rsidP="00AE484E">
      <w:pPr>
        <w:spacing w:line="276" w:lineRule="auto"/>
        <w:rPr>
          <w:rFonts w:asciiTheme="majorHAnsi" w:hAnsiTheme="majorHAnsi" w:cstheme="majorHAnsi"/>
          <w:bCs/>
          <w:sz w:val="24"/>
          <w:szCs w:val="24"/>
        </w:rPr>
      </w:pPr>
    </w:p>
    <w:p w14:paraId="1FEBF4B2" w14:textId="3A1726E8" w:rsidR="00A30ADF" w:rsidRPr="00581A0D" w:rsidRDefault="00A30ADF" w:rsidP="00AE484E">
      <w:pPr>
        <w:spacing w:line="276" w:lineRule="auto"/>
        <w:rPr>
          <w:rFonts w:asciiTheme="majorHAnsi" w:hAnsiTheme="majorHAnsi" w:cstheme="majorHAnsi"/>
          <w:bCs/>
          <w:sz w:val="24"/>
          <w:szCs w:val="24"/>
        </w:rPr>
      </w:pPr>
    </w:p>
    <w:p w14:paraId="253C6EBF" w14:textId="1A714E69" w:rsidR="00A30ADF" w:rsidRPr="00581A0D" w:rsidRDefault="00A30ADF" w:rsidP="00AE484E">
      <w:pPr>
        <w:spacing w:line="276" w:lineRule="auto"/>
        <w:rPr>
          <w:rFonts w:asciiTheme="majorHAnsi" w:hAnsiTheme="majorHAnsi" w:cstheme="majorHAnsi"/>
          <w:bCs/>
          <w:sz w:val="24"/>
          <w:szCs w:val="24"/>
        </w:rPr>
      </w:pPr>
    </w:p>
    <w:p w14:paraId="07D9CE64" w14:textId="49CF874D" w:rsidR="00A30ADF" w:rsidRPr="00581A0D" w:rsidRDefault="00A30ADF" w:rsidP="00AE484E">
      <w:pPr>
        <w:spacing w:line="276" w:lineRule="auto"/>
        <w:rPr>
          <w:rFonts w:asciiTheme="majorHAnsi" w:hAnsiTheme="majorHAnsi" w:cstheme="majorHAnsi"/>
          <w:bCs/>
          <w:sz w:val="24"/>
          <w:szCs w:val="24"/>
        </w:rPr>
      </w:pPr>
    </w:p>
    <w:p w14:paraId="39867EEC" w14:textId="77BFF76D" w:rsidR="00A30ADF" w:rsidRPr="00581A0D" w:rsidRDefault="00A30ADF" w:rsidP="00AE484E">
      <w:pPr>
        <w:spacing w:line="276" w:lineRule="auto"/>
        <w:rPr>
          <w:rFonts w:asciiTheme="majorHAnsi" w:hAnsiTheme="majorHAnsi" w:cstheme="majorHAnsi"/>
          <w:bCs/>
          <w:sz w:val="24"/>
          <w:szCs w:val="24"/>
        </w:rPr>
      </w:pPr>
    </w:p>
    <w:p w14:paraId="1A840CAE" w14:textId="77777777" w:rsidR="00A30ADF" w:rsidRPr="00581A0D" w:rsidRDefault="00A30ADF" w:rsidP="00AE484E">
      <w:pPr>
        <w:spacing w:line="276" w:lineRule="auto"/>
        <w:rPr>
          <w:rFonts w:asciiTheme="majorHAnsi" w:hAnsiTheme="majorHAnsi" w:cstheme="majorHAnsi"/>
          <w:bCs/>
          <w:sz w:val="24"/>
          <w:szCs w:val="24"/>
        </w:rPr>
      </w:pPr>
    </w:p>
    <w:p w14:paraId="79C48CB7" w14:textId="3AFA92DF" w:rsidR="00015878" w:rsidRPr="00581A0D" w:rsidRDefault="00BE601D" w:rsidP="00BE601D">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sidRPr="00581A0D">
        <w:rPr>
          <w:rFonts w:asciiTheme="majorHAnsi" w:hAnsiTheme="majorHAnsi" w:cstheme="majorHAnsi"/>
          <w:bCs/>
          <w:sz w:val="24"/>
          <w:szCs w:val="24"/>
        </w:rPr>
        <w:lastRenderedPageBreak/>
        <w:t xml:space="preserve">Relevant Literature: </w:t>
      </w:r>
      <w:r w:rsidR="00336B24" w:rsidRPr="00581A0D">
        <w:rPr>
          <w:rFonts w:asciiTheme="majorHAnsi" w:hAnsiTheme="majorHAnsi" w:cstheme="majorHAnsi"/>
          <w:bCs/>
          <w:sz w:val="24"/>
          <w:szCs w:val="24"/>
        </w:rPr>
        <w:t>Background</w:t>
      </w:r>
      <w:r w:rsidR="00947A7F" w:rsidRPr="00581A0D">
        <w:rPr>
          <w:rFonts w:asciiTheme="majorHAnsi" w:hAnsiTheme="majorHAnsi" w:cstheme="majorHAnsi"/>
          <w:bCs/>
          <w:sz w:val="24"/>
          <w:szCs w:val="24"/>
        </w:rPr>
        <w:t xml:space="preserve"> &amp; </w:t>
      </w:r>
      <w:r w:rsidR="00336B24" w:rsidRPr="00581A0D">
        <w:rPr>
          <w:rFonts w:asciiTheme="majorHAnsi" w:hAnsiTheme="majorHAnsi" w:cstheme="majorHAnsi"/>
          <w:bCs/>
          <w:sz w:val="24"/>
          <w:szCs w:val="24"/>
        </w:rPr>
        <w:t>Thematic</w:t>
      </w:r>
    </w:p>
    <w:p w14:paraId="21F125BE" w14:textId="21DB7A34" w:rsidR="00015878" w:rsidRPr="00581A0D" w:rsidRDefault="00015878" w:rsidP="00610270">
      <w:pPr>
        <w:spacing w:line="360" w:lineRule="auto"/>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78720" behindDoc="0" locked="0" layoutInCell="1" allowOverlap="1" wp14:anchorId="58DB1896" wp14:editId="519170AD">
            <wp:simplePos x="0" y="0"/>
            <wp:positionH relativeFrom="margin">
              <wp:align>left</wp:align>
            </wp:positionH>
            <wp:positionV relativeFrom="paragraph">
              <wp:posOffset>10160</wp:posOffset>
            </wp:positionV>
            <wp:extent cx="1527175" cy="2381250"/>
            <wp:effectExtent l="0" t="0" r="0" b="0"/>
            <wp:wrapSquare wrapText="bothSides"/>
            <wp:docPr id="20" name="Picture 20" descr="https://images-na.ssl-images-amazon.com/images/I/51dYfes-siL._SX31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dYfes-siL._SX318_BO1,204,203,200_.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717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75B" w:rsidRPr="00581A0D">
        <w:rPr>
          <w:rFonts w:asciiTheme="majorHAnsi" w:hAnsiTheme="majorHAnsi" w:cstheme="majorHAnsi"/>
          <w:bCs/>
          <w:i/>
          <w:iCs/>
          <w:sz w:val="24"/>
          <w:szCs w:val="24"/>
          <w:u w:val="single"/>
        </w:rPr>
        <w:t>Art and Politics: A Small History of Art for social Change Since 1945</w:t>
      </w:r>
      <w:r w:rsidR="003E475B" w:rsidRPr="00581A0D">
        <w:rPr>
          <w:rFonts w:asciiTheme="majorHAnsi" w:hAnsiTheme="majorHAnsi" w:cstheme="majorHAnsi"/>
          <w:bCs/>
          <w:sz w:val="24"/>
          <w:szCs w:val="24"/>
        </w:rPr>
        <w:t xml:space="preserve"> (2013) by Claudia </w:t>
      </w:r>
      <w:proofErr w:type="spellStart"/>
      <w:r w:rsidR="003E475B" w:rsidRPr="00581A0D">
        <w:rPr>
          <w:rFonts w:asciiTheme="majorHAnsi" w:hAnsiTheme="majorHAnsi" w:cstheme="majorHAnsi"/>
          <w:bCs/>
          <w:sz w:val="24"/>
          <w:szCs w:val="24"/>
        </w:rPr>
        <w:t>Mesch</w:t>
      </w:r>
      <w:proofErr w:type="spellEnd"/>
    </w:p>
    <w:p w14:paraId="29D9A1B2" w14:textId="07A73B56" w:rsidR="00015878" w:rsidRPr="00581A0D" w:rsidRDefault="003E6A29" w:rsidP="003E6A29">
      <w:pPr>
        <w:spacing w:line="276" w:lineRule="auto"/>
        <w:rPr>
          <w:rFonts w:asciiTheme="majorHAnsi" w:hAnsiTheme="majorHAnsi" w:cstheme="majorHAnsi"/>
          <w:bCs/>
          <w:sz w:val="24"/>
          <w:szCs w:val="24"/>
        </w:rPr>
      </w:pPr>
      <w:r w:rsidRPr="00581A0D">
        <w:rPr>
          <w:rFonts w:asciiTheme="majorHAnsi" w:hAnsiTheme="majorHAnsi" w:cstheme="majorHAnsi"/>
          <w:sz w:val="24"/>
          <w:szCs w:val="24"/>
          <w:shd w:val="clear" w:color="auto" w:fill="FFFFFF"/>
        </w:rPr>
        <w:t xml:space="preserve">Contemporary art is increasingly concerned with swaying the opinions of its viewer. To do so, the art employs various strategies to convey a political message. This book provides readers with the tools to decode and appreciate political art, a crucial and understudied direction in post-war art. From the postwar works of Pablo Picasso and Alexander </w:t>
      </w:r>
      <w:proofErr w:type="spellStart"/>
      <w:r w:rsidRPr="00581A0D">
        <w:rPr>
          <w:rFonts w:asciiTheme="majorHAnsi" w:hAnsiTheme="majorHAnsi" w:cstheme="majorHAnsi"/>
          <w:sz w:val="24"/>
          <w:szCs w:val="24"/>
          <w:shd w:val="clear" w:color="auto" w:fill="FFFFFF"/>
        </w:rPr>
        <w:t>Deineka</w:t>
      </w:r>
      <w:proofErr w:type="spellEnd"/>
      <w:r w:rsidRPr="00581A0D">
        <w:rPr>
          <w:rFonts w:asciiTheme="majorHAnsi" w:hAnsiTheme="majorHAnsi" w:cstheme="majorHAnsi"/>
          <w:sz w:val="24"/>
          <w:szCs w:val="24"/>
          <w:shd w:val="clear" w:color="auto" w:fill="FFFFFF"/>
        </w:rPr>
        <w:t xml:space="preserve"> to </w:t>
      </w:r>
      <w:proofErr w:type="spellStart"/>
      <w:r w:rsidRPr="00581A0D">
        <w:rPr>
          <w:rFonts w:asciiTheme="majorHAnsi" w:hAnsiTheme="majorHAnsi" w:cstheme="majorHAnsi"/>
          <w:sz w:val="24"/>
          <w:szCs w:val="24"/>
          <w:shd w:val="clear" w:color="auto" w:fill="FFFFFF"/>
        </w:rPr>
        <w:t>thie</w:t>
      </w:r>
      <w:proofErr w:type="spellEnd"/>
      <w:r w:rsidRPr="00581A0D">
        <w:rPr>
          <w:rFonts w:asciiTheme="majorHAnsi" w:hAnsiTheme="majorHAnsi" w:cstheme="majorHAnsi"/>
          <w:sz w:val="24"/>
          <w:szCs w:val="24"/>
          <w:shd w:val="clear" w:color="auto" w:fill="FFFFFF"/>
        </w:rPr>
        <w:t xml:space="preserve"> Border Film Project and web-based works of Beatriz da Costa, Art and Politics: a Small History of Art for Social Change after 1945 considers how artists visual or otherwise have engaged with major political and grassroots movements, particularly after 1960. With its broad definition of the political, this book features chapters on postcolonialism, feminism, the anti-war movement, environmentalism, gay rights and anti-globalization. It charts how individual artworks reverberated with enormous ideological shifts.</w:t>
      </w:r>
    </w:p>
    <w:p w14:paraId="74DD3C65" w14:textId="643E0E07" w:rsidR="003E6A29" w:rsidRPr="00581A0D" w:rsidRDefault="003E6A29" w:rsidP="003E6A29">
      <w:pPr>
        <w:spacing w:line="276" w:lineRule="auto"/>
        <w:rPr>
          <w:rFonts w:asciiTheme="majorHAnsi" w:hAnsiTheme="majorHAnsi" w:cstheme="majorHAnsi"/>
          <w:bCs/>
          <w:sz w:val="24"/>
          <w:szCs w:val="24"/>
        </w:rPr>
      </w:pPr>
    </w:p>
    <w:p w14:paraId="5438B48B" w14:textId="62D526AF" w:rsidR="00947A7F" w:rsidRPr="00581A0D" w:rsidRDefault="0082040A" w:rsidP="00947A7F">
      <w:pPr>
        <w:spacing w:line="360" w:lineRule="auto"/>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75648" behindDoc="0" locked="0" layoutInCell="1" allowOverlap="1" wp14:anchorId="26436C98" wp14:editId="55C2D50A">
            <wp:simplePos x="0" y="0"/>
            <wp:positionH relativeFrom="column">
              <wp:posOffset>47625</wp:posOffset>
            </wp:positionH>
            <wp:positionV relativeFrom="paragraph">
              <wp:posOffset>10160</wp:posOffset>
            </wp:positionV>
            <wp:extent cx="1552575" cy="2325370"/>
            <wp:effectExtent l="0" t="0" r="9525" b="0"/>
            <wp:wrapSquare wrapText="bothSides"/>
            <wp:docPr id="17" name="Picture 17" descr="https://images-na.ssl-images-amazon.com/images/I/410Tkf2Niv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0Tkf2NivL._SX331_BO1,204,203,200_.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5257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A7F" w:rsidRPr="00581A0D">
        <w:rPr>
          <w:rFonts w:asciiTheme="majorHAnsi" w:hAnsiTheme="majorHAnsi" w:cstheme="majorHAnsi"/>
          <w:bCs/>
          <w:i/>
          <w:iCs/>
          <w:sz w:val="24"/>
          <w:szCs w:val="24"/>
          <w:u w:val="single"/>
        </w:rPr>
        <w:t>The Feminist Standpoint Theory Reader: Intellectual and Political Controversies</w:t>
      </w:r>
      <w:r w:rsidR="00947A7F" w:rsidRPr="00581A0D">
        <w:rPr>
          <w:rFonts w:asciiTheme="majorHAnsi" w:hAnsiTheme="majorHAnsi" w:cstheme="majorHAnsi"/>
          <w:bCs/>
          <w:sz w:val="24"/>
          <w:szCs w:val="24"/>
        </w:rPr>
        <w:t xml:space="preserve"> (2003) by Sandra Harding </w:t>
      </w:r>
    </w:p>
    <w:p w14:paraId="5AAA4DCD" w14:textId="6103F264" w:rsidR="00947A7F" w:rsidRPr="00581A0D" w:rsidRDefault="007746FC" w:rsidP="003E6A29">
      <w:pPr>
        <w:spacing w:line="276" w:lineRule="auto"/>
        <w:rPr>
          <w:rFonts w:asciiTheme="majorHAnsi" w:hAnsiTheme="majorHAnsi" w:cstheme="majorHAnsi"/>
          <w:bCs/>
          <w:sz w:val="24"/>
          <w:szCs w:val="24"/>
        </w:rPr>
      </w:pPr>
      <w:r w:rsidRPr="00581A0D">
        <w:rPr>
          <w:rFonts w:asciiTheme="majorHAnsi" w:hAnsiTheme="majorHAnsi" w:cstheme="majorHAnsi"/>
          <w:sz w:val="24"/>
          <w:szCs w:val="24"/>
          <w:shd w:val="clear" w:color="auto" w:fill="FFFFFF"/>
        </w:rPr>
        <w:t>Leading feminist scholar and one of the founders of Standpoint Theory, Sandra Harding brings together the biggest names in the field to not only showcase the most influential essays on the topic but to also highlight subsequent interrogations and developments of these approaches from a wide variety of disciplines and intellectual and political positions.</w:t>
      </w:r>
    </w:p>
    <w:p w14:paraId="0056D5B6" w14:textId="1E5150A1" w:rsidR="00947A7F" w:rsidRPr="00581A0D" w:rsidRDefault="00947A7F" w:rsidP="007746FC">
      <w:pPr>
        <w:spacing w:line="276" w:lineRule="auto"/>
        <w:rPr>
          <w:rFonts w:asciiTheme="majorHAnsi" w:hAnsiTheme="majorHAnsi" w:cstheme="majorHAnsi"/>
          <w:bCs/>
          <w:sz w:val="24"/>
          <w:szCs w:val="24"/>
        </w:rPr>
      </w:pPr>
    </w:p>
    <w:p w14:paraId="5ED4423C" w14:textId="5A4A1955" w:rsidR="007746FC" w:rsidRPr="00581A0D" w:rsidRDefault="007746FC" w:rsidP="008B4BEA">
      <w:pPr>
        <w:spacing w:line="360" w:lineRule="auto"/>
        <w:rPr>
          <w:rFonts w:asciiTheme="majorHAnsi" w:hAnsiTheme="majorHAnsi" w:cstheme="majorHAnsi"/>
          <w:bCs/>
          <w:sz w:val="24"/>
          <w:szCs w:val="24"/>
        </w:rPr>
      </w:pPr>
    </w:p>
    <w:p w14:paraId="7984F24D" w14:textId="4E5430F1" w:rsidR="00166009" w:rsidRPr="00581A0D" w:rsidRDefault="00166009" w:rsidP="008B4BEA">
      <w:pPr>
        <w:spacing w:line="360" w:lineRule="auto"/>
        <w:rPr>
          <w:rFonts w:asciiTheme="majorHAnsi" w:hAnsiTheme="majorHAnsi" w:cstheme="majorHAnsi"/>
          <w:bCs/>
          <w:sz w:val="24"/>
          <w:szCs w:val="24"/>
        </w:rPr>
      </w:pPr>
    </w:p>
    <w:p w14:paraId="2BD5C1B5" w14:textId="3F112068" w:rsidR="00166009" w:rsidRPr="00581A0D" w:rsidRDefault="00166009" w:rsidP="008B4BEA">
      <w:pPr>
        <w:spacing w:line="360" w:lineRule="auto"/>
        <w:rPr>
          <w:rFonts w:asciiTheme="majorHAnsi" w:hAnsiTheme="majorHAnsi" w:cstheme="majorHAnsi"/>
          <w:bCs/>
          <w:sz w:val="24"/>
          <w:szCs w:val="24"/>
        </w:rPr>
      </w:pPr>
    </w:p>
    <w:p w14:paraId="1376C005" w14:textId="7CECFF36" w:rsidR="00166009" w:rsidRPr="00581A0D" w:rsidRDefault="00166009" w:rsidP="008B4BEA">
      <w:pPr>
        <w:spacing w:line="360" w:lineRule="auto"/>
        <w:rPr>
          <w:rFonts w:asciiTheme="majorHAnsi" w:hAnsiTheme="majorHAnsi" w:cstheme="majorHAnsi"/>
          <w:bCs/>
          <w:sz w:val="24"/>
          <w:szCs w:val="24"/>
        </w:rPr>
      </w:pPr>
    </w:p>
    <w:p w14:paraId="2273F123" w14:textId="48AC3B83" w:rsidR="00166009" w:rsidRPr="00581A0D" w:rsidRDefault="00166009" w:rsidP="008B4BEA">
      <w:pPr>
        <w:spacing w:line="360" w:lineRule="auto"/>
        <w:rPr>
          <w:rFonts w:asciiTheme="majorHAnsi" w:hAnsiTheme="majorHAnsi" w:cstheme="majorHAnsi"/>
          <w:bCs/>
          <w:sz w:val="24"/>
          <w:szCs w:val="24"/>
        </w:rPr>
      </w:pPr>
    </w:p>
    <w:p w14:paraId="7143C05A" w14:textId="683202AC" w:rsidR="00166009" w:rsidRPr="00581A0D" w:rsidRDefault="00166009" w:rsidP="008B4BEA">
      <w:pPr>
        <w:spacing w:line="360" w:lineRule="auto"/>
        <w:rPr>
          <w:rFonts w:asciiTheme="majorHAnsi" w:hAnsiTheme="majorHAnsi" w:cstheme="majorHAnsi"/>
          <w:bCs/>
          <w:sz w:val="24"/>
          <w:szCs w:val="24"/>
        </w:rPr>
      </w:pPr>
      <w:r w:rsidRPr="00581A0D">
        <w:rPr>
          <w:rFonts w:asciiTheme="majorHAnsi" w:hAnsiTheme="majorHAnsi" w:cstheme="majorHAnsi"/>
          <w:noProof/>
        </w:rPr>
        <w:lastRenderedPageBreak/>
        <w:drawing>
          <wp:anchor distT="0" distB="0" distL="114300" distR="114300" simplePos="0" relativeHeight="251679744" behindDoc="0" locked="0" layoutInCell="1" allowOverlap="1" wp14:anchorId="5EB98C18" wp14:editId="498FFD12">
            <wp:simplePos x="0" y="0"/>
            <wp:positionH relativeFrom="margin">
              <wp:posOffset>-28429</wp:posOffset>
            </wp:positionH>
            <wp:positionV relativeFrom="paragraph">
              <wp:posOffset>0</wp:posOffset>
            </wp:positionV>
            <wp:extent cx="1724025" cy="2149657"/>
            <wp:effectExtent l="0" t="0" r="0" b="3175"/>
            <wp:wrapSquare wrapText="bothSides"/>
            <wp:docPr id="21" name="Picture 21" descr="https://images-na.ssl-images-amazon.com/images/I/51q7bH4L82L._SX3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q7bH4L82L._SX399_BO1,204,203,200_.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24025" cy="2149657"/>
                    </a:xfrm>
                    <a:prstGeom prst="rect">
                      <a:avLst/>
                    </a:prstGeom>
                    <a:noFill/>
                    <a:ln>
                      <a:noFill/>
                    </a:ln>
                  </pic:spPr>
                </pic:pic>
              </a:graphicData>
            </a:graphic>
          </wp:anchor>
        </w:drawing>
      </w:r>
      <w:r w:rsidR="00D8383A" w:rsidRPr="00581A0D">
        <w:rPr>
          <w:rFonts w:asciiTheme="majorHAnsi" w:hAnsiTheme="majorHAnsi" w:cstheme="majorHAnsi"/>
          <w:bCs/>
          <w:i/>
          <w:iCs/>
          <w:sz w:val="24"/>
          <w:szCs w:val="24"/>
          <w:u w:val="single"/>
        </w:rPr>
        <w:t>The Guerrilla Girls’ Bedside Companion to the History of Western Art</w:t>
      </w:r>
      <w:r w:rsidR="00D8383A" w:rsidRPr="00581A0D">
        <w:rPr>
          <w:rFonts w:asciiTheme="majorHAnsi" w:hAnsiTheme="majorHAnsi" w:cstheme="majorHAnsi"/>
          <w:bCs/>
          <w:sz w:val="24"/>
          <w:szCs w:val="24"/>
        </w:rPr>
        <w:t xml:space="preserve"> (1998) by Guerrilla Girls</w:t>
      </w:r>
    </w:p>
    <w:p w14:paraId="619D7B4A" w14:textId="637D5DB6" w:rsidR="00D8383A" w:rsidRPr="00581A0D" w:rsidRDefault="00D8383A" w:rsidP="00D8383A">
      <w:pPr>
        <w:spacing w:line="276" w:lineRule="auto"/>
        <w:rPr>
          <w:rFonts w:asciiTheme="majorHAnsi" w:hAnsiTheme="majorHAnsi" w:cstheme="majorHAnsi"/>
          <w:color w:val="333333"/>
          <w:sz w:val="24"/>
          <w:szCs w:val="24"/>
          <w:shd w:val="clear" w:color="auto" w:fill="FFFFFF"/>
        </w:rPr>
      </w:pPr>
      <w:r w:rsidRPr="00581A0D">
        <w:rPr>
          <w:rFonts w:asciiTheme="majorHAnsi" w:hAnsiTheme="majorHAnsi" w:cstheme="majorHAnsi"/>
          <w:color w:val="333333"/>
          <w:sz w:val="24"/>
          <w:szCs w:val="24"/>
          <w:shd w:val="clear" w:color="auto" w:fill="FFFFFF"/>
        </w:rPr>
        <w:t>Thanks to the Guerrilla Girls, those masked feminists whose mission it is to break the white male stronghold over the art world, art history-as we know it-is history. Taking you back through the ages, the Guerrilla Girls demonstrate how males (particularly white males) have dominated the art scene, and discouraged, belittled, or obscured women's involvement. Their skeptical and hilarious interpretations of "popular" theory are augmented by the newest research and the expertise of prominent feminist art historians. "Believe-it-or-not" quotations from some of the "experts" are sprinkled throughout, as are the Guerrilla Girls' signature masterpieces: reproductions of famous art works, slightly "altered" for historic accuracy and vindication. This colorful reinterpretation of classic and modern art, as outrageous as it is visually arresting, is a much-needed corrective to traditional art history, and an unabashed celebration of female artists.</w:t>
      </w:r>
    </w:p>
    <w:p w14:paraId="5B81031B" w14:textId="5D78877A" w:rsidR="00D8383A" w:rsidRPr="00581A0D" w:rsidRDefault="00D8383A" w:rsidP="00D8383A">
      <w:pPr>
        <w:spacing w:line="276" w:lineRule="auto"/>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80768" behindDoc="0" locked="0" layoutInCell="1" allowOverlap="1" wp14:anchorId="234B7E52" wp14:editId="64237201">
            <wp:simplePos x="0" y="0"/>
            <wp:positionH relativeFrom="margin">
              <wp:align>left</wp:align>
            </wp:positionH>
            <wp:positionV relativeFrom="paragraph">
              <wp:posOffset>314960</wp:posOffset>
            </wp:positionV>
            <wp:extent cx="1828800" cy="2141220"/>
            <wp:effectExtent l="0" t="0" r="0" b="0"/>
            <wp:wrapSquare wrapText="bothSides"/>
            <wp:docPr id="22" name="Picture 22" descr="https://images-na.ssl-images-amazon.com/images/I/41NVnfSE5lL._SX4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41NVnfSE5lL._SX425_BO1,204,203,200_.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0310" cy="21432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E7288" w14:textId="1027958D" w:rsidR="00166009" w:rsidRPr="00581A0D" w:rsidRDefault="0082040A" w:rsidP="008B4BEA">
      <w:pPr>
        <w:spacing w:line="360" w:lineRule="auto"/>
        <w:rPr>
          <w:rFonts w:asciiTheme="majorHAnsi" w:hAnsiTheme="majorHAnsi" w:cstheme="majorHAnsi"/>
          <w:bCs/>
          <w:sz w:val="24"/>
          <w:szCs w:val="24"/>
        </w:rPr>
      </w:pPr>
      <w:r w:rsidRPr="00581A0D">
        <w:rPr>
          <w:rFonts w:asciiTheme="majorHAnsi" w:hAnsiTheme="majorHAnsi" w:cstheme="majorHAnsi"/>
          <w:bCs/>
          <w:i/>
          <w:iCs/>
          <w:sz w:val="24"/>
          <w:szCs w:val="24"/>
          <w:u w:val="single"/>
        </w:rPr>
        <w:t>Art of Feminism: Images that Shaped the Fight for Equality 1857-2017</w:t>
      </w:r>
      <w:r w:rsidRPr="00581A0D">
        <w:rPr>
          <w:rFonts w:asciiTheme="majorHAnsi" w:hAnsiTheme="majorHAnsi" w:cstheme="majorHAnsi"/>
          <w:bCs/>
          <w:sz w:val="24"/>
          <w:szCs w:val="24"/>
        </w:rPr>
        <w:t xml:space="preserve"> (2018) by Lucinda Gosling et al. </w:t>
      </w:r>
    </w:p>
    <w:p w14:paraId="59A0FFF6" w14:textId="7D5F5D28" w:rsidR="0082040A" w:rsidRPr="00581A0D" w:rsidRDefault="0082040A" w:rsidP="0082040A">
      <w:pPr>
        <w:spacing w:line="276" w:lineRule="auto"/>
        <w:rPr>
          <w:rFonts w:asciiTheme="majorHAnsi" w:hAnsiTheme="majorHAnsi" w:cstheme="majorHAnsi"/>
          <w:bCs/>
          <w:sz w:val="24"/>
          <w:szCs w:val="24"/>
        </w:rPr>
      </w:pPr>
      <w:r w:rsidRPr="00581A0D">
        <w:rPr>
          <w:rFonts w:asciiTheme="majorHAnsi" w:hAnsiTheme="majorHAnsi" w:cstheme="majorHAnsi"/>
          <w:color w:val="333333"/>
          <w:sz w:val="24"/>
          <w:szCs w:val="24"/>
          <w:shd w:val="clear" w:color="auto" w:fill="FFFFFF"/>
        </w:rPr>
        <w:t xml:space="preserve">Once again, women are on the march. And since its inception in the 19th century, the women's movement has harnessed the power of images to transmit messages of social change and equality to the world. From highlighting the posters of the Suffrage Atelier, through the radical art of Judy Chicago and Carrie Mae Weems, to the cutting-edge work of </w:t>
      </w:r>
      <w:proofErr w:type="spellStart"/>
      <w:r w:rsidRPr="00581A0D">
        <w:rPr>
          <w:rFonts w:asciiTheme="majorHAnsi" w:hAnsiTheme="majorHAnsi" w:cstheme="majorHAnsi"/>
          <w:color w:val="333333"/>
          <w:sz w:val="24"/>
          <w:szCs w:val="24"/>
          <w:shd w:val="clear" w:color="auto" w:fill="FFFFFF"/>
        </w:rPr>
        <w:t>Sethembile</w:t>
      </w:r>
      <w:proofErr w:type="spellEnd"/>
      <w:r w:rsidRPr="00581A0D">
        <w:rPr>
          <w:rFonts w:asciiTheme="majorHAnsi" w:hAnsiTheme="majorHAnsi" w:cstheme="majorHAnsi"/>
          <w:color w:val="333333"/>
          <w:sz w:val="24"/>
          <w:szCs w:val="24"/>
          <w:shd w:val="clear" w:color="auto" w:fill="FFFFFF"/>
        </w:rPr>
        <w:t xml:space="preserve"> </w:t>
      </w:r>
      <w:proofErr w:type="spellStart"/>
      <w:r w:rsidRPr="00581A0D">
        <w:rPr>
          <w:rFonts w:asciiTheme="majorHAnsi" w:hAnsiTheme="majorHAnsi" w:cstheme="majorHAnsi"/>
          <w:color w:val="333333"/>
          <w:sz w:val="24"/>
          <w:szCs w:val="24"/>
          <w:shd w:val="clear" w:color="auto" w:fill="FFFFFF"/>
        </w:rPr>
        <w:t>Msezane</w:t>
      </w:r>
      <w:proofErr w:type="spellEnd"/>
      <w:r w:rsidRPr="00581A0D">
        <w:rPr>
          <w:rFonts w:asciiTheme="majorHAnsi" w:hAnsiTheme="majorHAnsi" w:cstheme="majorHAnsi"/>
          <w:color w:val="333333"/>
          <w:sz w:val="24"/>
          <w:szCs w:val="24"/>
          <w:shd w:val="clear" w:color="auto" w:fill="FFFFFF"/>
        </w:rPr>
        <w:t xml:space="preserve"> and Andrea Bowers, </w:t>
      </w:r>
      <w:r w:rsidRPr="00581A0D">
        <w:rPr>
          <w:rStyle w:val="Emphasis"/>
          <w:rFonts w:asciiTheme="majorHAnsi" w:hAnsiTheme="majorHAnsi" w:cstheme="majorHAnsi"/>
          <w:color w:val="333333"/>
          <w:sz w:val="24"/>
          <w:szCs w:val="24"/>
          <w:shd w:val="clear" w:color="auto" w:fill="FFFFFF"/>
        </w:rPr>
        <w:t>The Art of Feminism</w:t>
      </w:r>
      <w:r w:rsidRPr="00581A0D">
        <w:rPr>
          <w:rFonts w:asciiTheme="majorHAnsi" w:hAnsiTheme="majorHAnsi" w:cstheme="majorHAnsi"/>
          <w:color w:val="333333"/>
          <w:sz w:val="24"/>
          <w:szCs w:val="24"/>
          <w:shd w:val="clear" w:color="auto" w:fill="FFFFFF"/>
        </w:rPr>
        <w:t> traces the way feminists have shaped visual arts and media throughout history. Featuring more than 350 works of art, illustration, photography, performance, and graphic design-along with essays examining the legacy of the radical canon-this rich volume showcases the vibrancy of the feminist aesthetic over the last 150 years.</w:t>
      </w:r>
    </w:p>
    <w:p w14:paraId="69EB8246" w14:textId="77777777" w:rsidR="00166009" w:rsidRPr="00581A0D" w:rsidRDefault="00166009" w:rsidP="008B4BEA">
      <w:pPr>
        <w:spacing w:line="360" w:lineRule="auto"/>
        <w:rPr>
          <w:rFonts w:asciiTheme="majorHAnsi" w:hAnsiTheme="majorHAnsi" w:cstheme="majorHAnsi"/>
          <w:bCs/>
          <w:sz w:val="24"/>
          <w:szCs w:val="24"/>
        </w:rPr>
      </w:pPr>
    </w:p>
    <w:p w14:paraId="084EB829" w14:textId="456D6CE5" w:rsidR="00166009" w:rsidRPr="00581A0D" w:rsidRDefault="00166009" w:rsidP="008B4BEA">
      <w:pPr>
        <w:spacing w:line="360" w:lineRule="auto"/>
        <w:rPr>
          <w:rFonts w:asciiTheme="majorHAnsi" w:hAnsiTheme="majorHAnsi" w:cstheme="majorHAnsi"/>
          <w:bCs/>
          <w:sz w:val="24"/>
          <w:szCs w:val="24"/>
        </w:rPr>
      </w:pPr>
    </w:p>
    <w:p w14:paraId="0F8E6B92" w14:textId="15514DF3" w:rsidR="00166009" w:rsidRPr="00581A0D" w:rsidRDefault="00166009" w:rsidP="008B4BEA">
      <w:pPr>
        <w:spacing w:line="360" w:lineRule="auto"/>
        <w:rPr>
          <w:rFonts w:asciiTheme="majorHAnsi" w:hAnsiTheme="majorHAnsi" w:cstheme="majorHAnsi"/>
          <w:bCs/>
          <w:sz w:val="24"/>
          <w:szCs w:val="24"/>
        </w:rPr>
      </w:pPr>
    </w:p>
    <w:p w14:paraId="30ABCC3B" w14:textId="77777777" w:rsidR="007746FC" w:rsidRPr="00581A0D" w:rsidRDefault="007746FC" w:rsidP="00947A7F">
      <w:pPr>
        <w:pStyle w:val="ListParagraph"/>
        <w:spacing w:line="360" w:lineRule="auto"/>
        <w:rPr>
          <w:rFonts w:asciiTheme="majorHAnsi" w:hAnsiTheme="majorHAnsi" w:cstheme="majorHAnsi"/>
          <w:bCs/>
          <w:sz w:val="24"/>
          <w:szCs w:val="24"/>
        </w:rPr>
      </w:pPr>
      <w:r w:rsidRPr="00581A0D">
        <w:rPr>
          <w:rFonts w:asciiTheme="majorHAnsi" w:hAnsiTheme="majorHAnsi" w:cstheme="majorHAnsi"/>
          <w:noProof/>
        </w:rPr>
        <w:lastRenderedPageBreak/>
        <w:drawing>
          <wp:anchor distT="0" distB="0" distL="114300" distR="114300" simplePos="0" relativeHeight="251676672" behindDoc="0" locked="0" layoutInCell="1" allowOverlap="1" wp14:anchorId="2153DDB4" wp14:editId="3270DBA1">
            <wp:simplePos x="0" y="0"/>
            <wp:positionH relativeFrom="margin">
              <wp:align>left</wp:align>
            </wp:positionH>
            <wp:positionV relativeFrom="paragraph">
              <wp:posOffset>47625</wp:posOffset>
            </wp:positionV>
            <wp:extent cx="1702435" cy="2552700"/>
            <wp:effectExtent l="0" t="0" r="0" b="0"/>
            <wp:wrapSquare wrapText="bothSides"/>
            <wp:docPr id="18" name="Picture 18" descr="https://images-na.ssl-images-amazon.com/images/I/51swCdKNjr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swCdKNjrL._SX331_BO1,204,203,200_.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0243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A0D">
        <w:rPr>
          <w:rFonts w:asciiTheme="majorHAnsi" w:hAnsiTheme="majorHAnsi" w:cstheme="majorHAnsi"/>
          <w:bCs/>
          <w:i/>
          <w:iCs/>
          <w:sz w:val="24"/>
          <w:szCs w:val="24"/>
          <w:u w:val="single"/>
        </w:rPr>
        <w:t>The Epistemology of Resistance: Gender and Racial Oppression, Epistemic Injustice, and Resistant Imaginations</w:t>
      </w:r>
      <w:r w:rsidRPr="00581A0D">
        <w:rPr>
          <w:rFonts w:asciiTheme="majorHAnsi" w:hAnsiTheme="majorHAnsi" w:cstheme="majorHAnsi"/>
          <w:bCs/>
          <w:sz w:val="24"/>
          <w:szCs w:val="24"/>
        </w:rPr>
        <w:t xml:space="preserve"> (2012) </w:t>
      </w:r>
    </w:p>
    <w:p w14:paraId="1B487EE2" w14:textId="6328F82D" w:rsidR="007746FC" w:rsidRPr="00581A0D" w:rsidRDefault="007746FC" w:rsidP="00947A7F">
      <w:pPr>
        <w:pStyle w:val="ListParagraph"/>
        <w:spacing w:line="360" w:lineRule="auto"/>
        <w:rPr>
          <w:rFonts w:asciiTheme="majorHAnsi" w:hAnsiTheme="majorHAnsi" w:cstheme="majorHAnsi"/>
          <w:bCs/>
          <w:sz w:val="24"/>
          <w:szCs w:val="24"/>
        </w:rPr>
      </w:pPr>
      <w:r w:rsidRPr="00581A0D">
        <w:rPr>
          <w:rFonts w:asciiTheme="majorHAnsi" w:hAnsiTheme="majorHAnsi" w:cstheme="majorHAnsi"/>
          <w:bCs/>
          <w:sz w:val="24"/>
          <w:szCs w:val="24"/>
        </w:rPr>
        <w:t>by José Medina</w:t>
      </w:r>
    </w:p>
    <w:p w14:paraId="5C5B5EE1" w14:textId="36BCC508" w:rsidR="007746FC" w:rsidRPr="00581A0D" w:rsidRDefault="007746FC" w:rsidP="00851F79">
      <w:pPr>
        <w:rPr>
          <w:rFonts w:asciiTheme="majorHAnsi" w:hAnsiTheme="majorHAnsi" w:cstheme="majorHAnsi"/>
          <w:bCs/>
          <w:sz w:val="24"/>
          <w:szCs w:val="24"/>
        </w:rPr>
      </w:pPr>
      <w:r w:rsidRPr="00581A0D">
        <w:rPr>
          <w:rFonts w:asciiTheme="majorHAnsi" w:hAnsiTheme="majorHAnsi" w:cstheme="majorHAnsi"/>
          <w:sz w:val="24"/>
          <w:szCs w:val="24"/>
          <w:shd w:val="clear" w:color="auto" w:fill="FFFFFF"/>
        </w:rPr>
        <w:t>This book explores the epistemic side of oppression, focusing on racial and sexual oppression and their interconnections. It elucidates how social insensitivities and imposed silences prevent members of different groups from interacting epistemically in fruitful ways--from listening to each other, learning from each other, and mutually enriching each other's perspectives. Medina's epistemology of resistance offers a contextualist theory of our complicity with epistemic injustices and a social connection model of shared responsibility for improving epistemic conditions of participation in social practices.</w:t>
      </w:r>
    </w:p>
    <w:p w14:paraId="77D8CA11" w14:textId="77777777" w:rsidR="00851F79" w:rsidRPr="00581A0D" w:rsidRDefault="00851F79" w:rsidP="00851F79">
      <w:pPr>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77696" behindDoc="0" locked="0" layoutInCell="1" allowOverlap="1" wp14:anchorId="38326359" wp14:editId="3B5E8B8B">
            <wp:simplePos x="0" y="0"/>
            <wp:positionH relativeFrom="margin">
              <wp:align>right</wp:align>
            </wp:positionH>
            <wp:positionV relativeFrom="paragraph">
              <wp:posOffset>431165</wp:posOffset>
            </wp:positionV>
            <wp:extent cx="5942965" cy="3053080"/>
            <wp:effectExtent l="0" t="0" r="635" b="0"/>
            <wp:wrapSquare wrapText="bothSides"/>
            <wp:docPr id="19" name="Picture 19" descr="https://bynder-public-eu-central-1.s3.amazonaws.com/media/7F8951FF-19D4-45D4-B982D6125B7E7BD3/D022402A-42D0-4133-B695DD35BC5BE71A/034DDAAB-F290-4DA2-93F49D903F99E1FC/webimage-C9263838-CE73-416B-B0B140F68CDBE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ynder-public-eu-central-1.s3.amazonaws.com/media/7F8951FF-19D4-45D4-B982D6125B7E7BD3/D022402A-42D0-4133-B695DD35BC5BE71A/034DDAAB-F290-4DA2-93F49D903F99E1FC/webimage-C9263838-CE73-416B-B0B140F68CDBE78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2965"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DA918" w14:textId="6A7DAF00" w:rsidR="00851F79" w:rsidRPr="00581A0D" w:rsidRDefault="00851F79" w:rsidP="00851F79">
      <w:pPr>
        <w:jc w:val="right"/>
        <w:rPr>
          <w:rFonts w:asciiTheme="majorHAnsi" w:hAnsiTheme="majorHAnsi" w:cstheme="majorHAnsi"/>
          <w:bCs/>
          <w:sz w:val="24"/>
          <w:szCs w:val="24"/>
        </w:rPr>
      </w:pPr>
      <w:r w:rsidRPr="00581A0D">
        <w:rPr>
          <w:rFonts w:asciiTheme="majorHAnsi" w:hAnsiTheme="majorHAnsi" w:cstheme="majorHAnsi"/>
          <w:bCs/>
          <w:sz w:val="24"/>
          <w:szCs w:val="24"/>
        </w:rPr>
        <w:br/>
      </w:r>
      <w:r w:rsidRPr="00581A0D">
        <w:rPr>
          <w:rFonts w:asciiTheme="majorHAnsi" w:hAnsiTheme="majorHAnsi" w:cstheme="majorHAnsi"/>
          <w:bCs/>
          <w:sz w:val="18"/>
          <w:szCs w:val="18"/>
        </w:rPr>
        <w:t xml:space="preserve">installation image of </w:t>
      </w:r>
      <w:r w:rsidR="00271F63" w:rsidRPr="00581A0D">
        <w:rPr>
          <w:rFonts w:asciiTheme="majorHAnsi" w:hAnsiTheme="majorHAnsi" w:cstheme="majorHAnsi"/>
          <w:bCs/>
          <w:sz w:val="18"/>
          <w:szCs w:val="18"/>
        </w:rPr>
        <w:t xml:space="preserve">Jenny Holzer’s </w:t>
      </w:r>
      <w:r w:rsidRPr="00581A0D">
        <w:rPr>
          <w:rFonts w:asciiTheme="majorHAnsi" w:hAnsiTheme="majorHAnsi" w:cstheme="majorHAnsi"/>
          <w:bCs/>
          <w:i/>
          <w:iCs/>
          <w:sz w:val="18"/>
          <w:szCs w:val="18"/>
        </w:rPr>
        <w:t>The Child Room</w:t>
      </w:r>
    </w:p>
    <w:p w14:paraId="415E73A7" w14:textId="470CC833" w:rsidR="00851F79" w:rsidRPr="00581A0D" w:rsidRDefault="00851F79" w:rsidP="00851F79">
      <w:pPr>
        <w:spacing w:line="360" w:lineRule="auto"/>
        <w:rPr>
          <w:rFonts w:asciiTheme="majorHAnsi" w:hAnsiTheme="majorHAnsi" w:cstheme="majorHAnsi"/>
          <w:bCs/>
          <w:sz w:val="24"/>
          <w:szCs w:val="24"/>
        </w:rPr>
      </w:pPr>
    </w:p>
    <w:p w14:paraId="50691522" w14:textId="52CCF306" w:rsidR="00851F79" w:rsidRPr="00581A0D" w:rsidRDefault="00851F79" w:rsidP="00851F79">
      <w:pPr>
        <w:spacing w:line="360" w:lineRule="auto"/>
        <w:rPr>
          <w:rFonts w:asciiTheme="majorHAnsi" w:hAnsiTheme="majorHAnsi" w:cstheme="majorHAnsi"/>
          <w:bCs/>
          <w:sz w:val="24"/>
          <w:szCs w:val="24"/>
        </w:rPr>
      </w:pPr>
    </w:p>
    <w:p w14:paraId="140257D6" w14:textId="77777777" w:rsidR="00851F79" w:rsidRPr="00581A0D" w:rsidRDefault="00851F79" w:rsidP="00851F79">
      <w:pPr>
        <w:spacing w:line="360" w:lineRule="auto"/>
        <w:rPr>
          <w:rFonts w:asciiTheme="majorHAnsi" w:hAnsiTheme="majorHAnsi" w:cstheme="majorHAnsi"/>
          <w:bCs/>
          <w:sz w:val="24"/>
          <w:szCs w:val="24"/>
        </w:rPr>
      </w:pPr>
    </w:p>
    <w:p w14:paraId="4633C22F" w14:textId="7C07DF10" w:rsidR="00336B24" w:rsidRPr="00581A0D" w:rsidRDefault="00BE601D" w:rsidP="00BE601D">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sidRPr="00581A0D">
        <w:rPr>
          <w:rFonts w:asciiTheme="majorHAnsi" w:hAnsiTheme="majorHAnsi" w:cstheme="majorHAnsi"/>
          <w:bCs/>
          <w:sz w:val="24"/>
          <w:szCs w:val="24"/>
        </w:rPr>
        <w:lastRenderedPageBreak/>
        <w:t xml:space="preserve">Relevant Literature: </w:t>
      </w:r>
      <w:r w:rsidR="00336B24" w:rsidRPr="00581A0D">
        <w:rPr>
          <w:rFonts w:asciiTheme="majorHAnsi" w:hAnsiTheme="majorHAnsi" w:cstheme="majorHAnsi"/>
          <w:bCs/>
          <w:sz w:val="24"/>
          <w:szCs w:val="24"/>
        </w:rPr>
        <w:t>Poetry</w:t>
      </w:r>
    </w:p>
    <w:p w14:paraId="67AB9B42" w14:textId="633A8AFA" w:rsidR="00B5062E" w:rsidRPr="00581A0D" w:rsidRDefault="00561B4F" w:rsidP="00BE601D">
      <w:pPr>
        <w:pBdr>
          <w:top w:val="single" w:sz="4" w:space="1" w:color="auto"/>
          <w:left w:val="single" w:sz="4" w:space="4" w:color="auto"/>
          <w:bottom w:val="single" w:sz="4" w:space="1" w:color="auto"/>
          <w:right w:val="single" w:sz="4" w:space="0" w:color="auto"/>
        </w:pBdr>
        <w:rPr>
          <w:rFonts w:asciiTheme="majorHAnsi" w:hAnsiTheme="majorHAnsi" w:cstheme="majorHAnsi"/>
          <w:sz w:val="24"/>
          <w:szCs w:val="24"/>
        </w:rPr>
      </w:pPr>
      <w:hyperlink r:id="rId107" w:history="1">
        <w:r w:rsidR="007C2E9B" w:rsidRPr="00581A0D">
          <w:rPr>
            <w:rStyle w:val="Hyperlink"/>
            <w:rFonts w:asciiTheme="majorHAnsi" w:hAnsiTheme="majorHAnsi" w:cstheme="majorHAnsi"/>
            <w:i/>
            <w:iCs/>
            <w:sz w:val="24"/>
            <w:szCs w:val="24"/>
          </w:rPr>
          <w:t>The Happy Ones are Almost Always Also Vulgar</w:t>
        </w:r>
      </w:hyperlink>
      <w:r w:rsidR="007C2E9B" w:rsidRPr="00581A0D">
        <w:rPr>
          <w:rFonts w:asciiTheme="majorHAnsi" w:hAnsiTheme="majorHAnsi" w:cstheme="majorHAnsi"/>
          <w:sz w:val="24"/>
          <w:szCs w:val="24"/>
        </w:rPr>
        <w:br/>
        <w:t xml:space="preserve">by </w:t>
      </w:r>
      <w:proofErr w:type="spellStart"/>
      <w:r w:rsidR="007C2E9B" w:rsidRPr="00581A0D">
        <w:rPr>
          <w:rFonts w:asciiTheme="majorHAnsi" w:hAnsiTheme="majorHAnsi" w:cstheme="majorHAnsi"/>
          <w:sz w:val="24"/>
          <w:szCs w:val="24"/>
        </w:rPr>
        <w:t>Patrizia</w:t>
      </w:r>
      <w:proofErr w:type="spellEnd"/>
      <w:r w:rsidR="007C2E9B" w:rsidRPr="00581A0D">
        <w:rPr>
          <w:rFonts w:asciiTheme="majorHAnsi" w:hAnsiTheme="majorHAnsi" w:cstheme="majorHAnsi"/>
          <w:sz w:val="24"/>
          <w:szCs w:val="24"/>
        </w:rPr>
        <w:t xml:space="preserve"> Cavalli</w:t>
      </w:r>
    </w:p>
    <w:p w14:paraId="186FE462" w14:textId="3313AB7C" w:rsidR="00B5062E" w:rsidRPr="00581A0D" w:rsidRDefault="00B5062E" w:rsidP="00BE601D">
      <w:pPr>
        <w:pBdr>
          <w:top w:val="single" w:sz="4" w:space="1" w:color="auto"/>
          <w:left w:val="single" w:sz="4" w:space="4" w:color="auto"/>
          <w:bottom w:val="single" w:sz="4" w:space="1" w:color="auto"/>
          <w:right w:val="single" w:sz="4" w:space="0" w:color="auto"/>
        </w:pBdr>
        <w:rPr>
          <w:rFonts w:asciiTheme="majorHAnsi" w:hAnsiTheme="majorHAnsi" w:cstheme="majorHAnsi"/>
          <w:sz w:val="24"/>
          <w:szCs w:val="24"/>
        </w:rPr>
      </w:pPr>
      <w:r w:rsidRPr="00581A0D">
        <w:rPr>
          <w:rFonts w:asciiTheme="majorHAnsi" w:hAnsiTheme="majorHAnsi" w:cstheme="majorHAnsi"/>
          <w:sz w:val="24"/>
          <w:szCs w:val="24"/>
        </w:rPr>
        <w:t>The happy ones are almost always also vulgar; </w:t>
      </w:r>
      <w:r w:rsidRPr="00581A0D">
        <w:rPr>
          <w:rFonts w:asciiTheme="majorHAnsi" w:hAnsiTheme="majorHAnsi" w:cstheme="majorHAnsi"/>
          <w:sz w:val="24"/>
          <w:szCs w:val="24"/>
        </w:rPr>
        <w:br/>
        <w:t>happiness has a way of thinking </w:t>
      </w:r>
      <w:r w:rsidRPr="00581A0D">
        <w:rPr>
          <w:rFonts w:asciiTheme="majorHAnsi" w:hAnsiTheme="majorHAnsi" w:cstheme="majorHAnsi"/>
          <w:sz w:val="24"/>
          <w:szCs w:val="24"/>
        </w:rPr>
        <w:br/>
        <w:t>that's rushed and has no time to look </w:t>
      </w:r>
      <w:r w:rsidRPr="00581A0D">
        <w:rPr>
          <w:rFonts w:asciiTheme="majorHAnsi" w:hAnsiTheme="majorHAnsi" w:cstheme="majorHAnsi"/>
          <w:sz w:val="24"/>
          <w:szCs w:val="24"/>
        </w:rPr>
        <w:br/>
        <w:t>but keeps on moving, compact and manic, </w:t>
      </w:r>
      <w:r w:rsidRPr="00581A0D">
        <w:rPr>
          <w:rFonts w:asciiTheme="majorHAnsi" w:hAnsiTheme="majorHAnsi" w:cstheme="majorHAnsi"/>
          <w:sz w:val="24"/>
          <w:szCs w:val="24"/>
        </w:rPr>
        <w:br/>
        <w:t>with contempt in passing for the dying: </w:t>
      </w:r>
      <w:r w:rsidRPr="00581A0D">
        <w:rPr>
          <w:rFonts w:asciiTheme="majorHAnsi" w:hAnsiTheme="majorHAnsi" w:cstheme="majorHAnsi"/>
          <w:sz w:val="24"/>
          <w:szCs w:val="24"/>
        </w:rPr>
        <w:br/>
        <w:t>Get on with your life, come on, buck up! </w:t>
      </w:r>
      <w:r w:rsidRPr="00581A0D">
        <w:rPr>
          <w:rFonts w:asciiTheme="majorHAnsi" w:hAnsiTheme="majorHAnsi" w:cstheme="majorHAnsi"/>
          <w:sz w:val="24"/>
          <w:szCs w:val="24"/>
        </w:rPr>
        <w:br/>
      </w:r>
      <w:r w:rsidRPr="00581A0D">
        <w:rPr>
          <w:rFonts w:asciiTheme="majorHAnsi" w:hAnsiTheme="majorHAnsi" w:cstheme="majorHAnsi"/>
          <w:sz w:val="24"/>
          <w:szCs w:val="24"/>
        </w:rPr>
        <w:br/>
        <w:t>Those stilled by pain don't mix </w:t>
      </w:r>
      <w:r w:rsidRPr="00581A0D">
        <w:rPr>
          <w:rFonts w:asciiTheme="majorHAnsi" w:hAnsiTheme="majorHAnsi" w:cstheme="majorHAnsi"/>
          <w:sz w:val="24"/>
          <w:szCs w:val="24"/>
        </w:rPr>
        <w:br/>
        <w:t>with the cheerful, self-assured runners </w:t>
      </w:r>
      <w:r w:rsidRPr="00581A0D">
        <w:rPr>
          <w:rFonts w:asciiTheme="majorHAnsi" w:hAnsiTheme="majorHAnsi" w:cstheme="majorHAnsi"/>
          <w:sz w:val="24"/>
          <w:szCs w:val="24"/>
        </w:rPr>
        <w:br/>
        <w:t>but with those who walk at the same slow pace. </w:t>
      </w:r>
      <w:r w:rsidRPr="00581A0D">
        <w:rPr>
          <w:rFonts w:asciiTheme="majorHAnsi" w:hAnsiTheme="majorHAnsi" w:cstheme="majorHAnsi"/>
          <w:sz w:val="24"/>
          <w:szCs w:val="24"/>
        </w:rPr>
        <w:br/>
        <w:t xml:space="preserve">If </w:t>
      </w:r>
      <w:proofErr w:type="gramStart"/>
      <w:r w:rsidRPr="00581A0D">
        <w:rPr>
          <w:rFonts w:asciiTheme="majorHAnsi" w:hAnsiTheme="majorHAnsi" w:cstheme="majorHAnsi"/>
          <w:sz w:val="24"/>
          <w:szCs w:val="24"/>
        </w:rPr>
        <w:t>one wheel</w:t>
      </w:r>
      <w:proofErr w:type="gramEnd"/>
      <w:r w:rsidRPr="00581A0D">
        <w:rPr>
          <w:rFonts w:asciiTheme="majorHAnsi" w:hAnsiTheme="majorHAnsi" w:cstheme="majorHAnsi"/>
          <w:sz w:val="24"/>
          <w:szCs w:val="24"/>
        </w:rPr>
        <w:t xml:space="preserve"> locks and the other's turning </w:t>
      </w:r>
      <w:r w:rsidRPr="00581A0D">
        <w:rPr>
          <w:rFonts w:asciiTheme="majorHAnsi" w:hAnsiTheme="majorHAnsi" w:cstheme="majorHAnsi"/>
          <w:sz w:val="24"/>
          <w:szCs w:val="24"/>
        </w:rPr>
        <w:br/>
        <w:t>the turning one doesn't stop turning </w:t>
      </w:r>
      <w:r w:rsidRPr="00581A0D">
        <w:rPr>
          <w:rFonts w:asciiTheme="majorHAnsi" w:hAnsiTheme="majorHAnsi" w:cstheme="majorHAnsi"/>
          <w:sz w:val="24"/>
          <w:szCs w:val="24"/>
        </w:rPr>
        <w:br/>
        <w:t>but goes as far as it can, dragging the other </w:t>
      </w:r>
      <w:r w:rsidRPr="00581A0D">
        <w:rPr>
          <w:rFonts w:asciiTheme="majorHAnsi" w:hAnsiTheme="majorHAnsi" w:cstheme="majorHAnsi"/>
          <w:sz w:val="24"/>
          <w:szCs w:val="24"/>
        </w:rPr>
        <w:br/>
        <w:t>in a poor, skewed race until the cart </w:t>
      </w:r>
      <w:r w:rsidRPr="00581A0D">
        <w:rPr>
          <w:rFonts w:asciiTheme="majorHAnsi" w:hAnsiTheme="majorHAnsi" w:cstheme="majorHAnsi"/>
          <w:sz w:val="24"/>
          <w:szCs w:val="24"/>
        </w:rPr>
        <w:br/>
        <w:t>either comes to a halt or falls apart.</w:t>
      </w:r>
    </w:p>
    <w:p w14:paraId="748B1C6D" w14:textId="3CCDDBF5" w:rsidR="007746FC" w:rsidRPr="00581A0D" w:rsidRDefault="00271F63" w:rsidP="00851F79">
      <w:pPr>
        <w:spacing w:line="360" w:lineRule="auto"/>
        <w:rPr>
          <w:rFonts w:asciiTheme="majorHAnsi" w:hAnsiTheme="majorHAnsi" w:cstheme="majorHAnsi"/>
          <w:bCs/>
          <w:sz w:val="24"/>
          <w:szCs w:val="24"/>
        </w:rPr>
      </w:pPr>
      <w:r w:rsidRPr="00581A0D">
        <w:rPr>
          <w:rFonts w:asciiTheme="majorHAnsi" w:hAnsiTheme="majorHAnsi" w:cstheme="majorHAnsi"/>
          <w:noProof/>
        </w:rPr>
        <w:drawing>
          <wp:anchor distT="0" distB="0" distL="114300" distR="114300" simplePos="0" relativeHeight="251681792" behindDoc="0" locked="0" layoutInCell="1" allowOverlap="1" wp14:anchorId="7EB926E5" wp14:editId="1797929F">
            <wp:simplePos x="0" y="0"/>
            <wp:positionH relativeFrom="margin">
              <wp:align>left</wp:align>
            </wp:positionH>
            <wp:positionV relativeFrom="paragraph">
              <wp:posOffset>270510</wp:posOffset>
            </wp:positionV>
            <wp:extent cx="5905500" cy="3524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905500" cy="3524250"/>
                    </a:xfrm>
                    <a:prstGeom prst="rect">
                      <a:avLst/>
                    </a:prstGeom>
                  </pic:spPr>
                </pic:pic>
              </a:graphicData>
            </a:graphic>
            <wp14:sizeRelH relativeFrom="margin">
              <wp14:pctWidth>0</wp14:pctWidth>
            </wp14:sizeRelH>
            <wp14:sizeRelV relativeFrom="margin">
              <wp14:pctHeight>0</wp14:pctHeight>
            </wp14:sizeRelV>
          </wp:anchor>
        </w:drawing>
      </w:r>
    </w:p>
    <w:p w14:paraId="3C4C8B14" w14:textId="1DF686CA" w:rsidR="00851F79" w:rsidRPr="00581A0D" w:rsidRDefault="00271F63" w:rsidP="00271F63">
      <w:pPr>
        <w:spacing w:line="360" w:lineRule="auto"/>
        <w:jc w:val="right"/>
        <w:rPr>
          <w:rFonts w:asciiTheme="majorHAnsi" w:hAnsiTheme="majorHAnsi" w:cstheme="majorHAnsi"/>
          <w:bCs/>
          <w:sz w:val="24"/>
          <w:szCs w:val="24"/>
        </w:rPr>
      </w:pPr>
      <w:r w:rsidRPr="00581A0D">
        <w:rPr>
          <w:rFonts w:asciiTheme="majorHAnsi" w:hAnsiTheme="majorHAnsi" w:cstheme="majorHAnsi"/>
          <w:bCs/>
          <w:sz w:val="20"/>
          <w:szCs w:val="20"/>
        </w:rPr>
        <w:t xml:space="preserve">Aluminum cast plaque from Jenny Holzer’s </w:t>
      </w:r>
      <w:r w:rsidRPr="00581A0D">
        <w:rPr>
          <w:rFonts w:asciiTheme="majorHAnsi" w:hAnsiTheme="majorHAnsi" w:cstheme="majorHAnsi"/>
          <w:bCs/>
          <w:i/>
          <w:iCs/>
          <w:sz w:val="20"/>
          <w:szCs w:val="20"/>
        </w:rPr>
        <w:t xml:space="preserve">Survival </w:t>
      </w:r>
      <w:r w:rsidRPr="00581A0D">
        <w:rPr>
          <w:rFonts w:asciiTheme="majorHAnsi" w:hAnsiTheme="majorHAnsi" w:cstheme="majorHAnsi"/>
          <w:bCs/>
          <w:sz w:val="20"/>
          <w:szCs w:val="20"/>
        </w:rPr>
        <w:t>series</w:t>
      </w:r>
    </w:p>
    <w:p w14:paraId="604579B9" w14:textId="47DF6C3E" w:rsidR="007722A1" w:rsidRPr="00581A0D" w:rsidRDefault="00561B4F" w:rsidP="00271F63">
      <w:pPr>
        <w:pBdr>
          <w:top w:val="single" w:sz="4" w:space="1" w:color="auto"/>
          <w:left w:val="single" w:sz="4" w:space="0" w:color="auto"/>
          <w:bottom w:val="single" w:sz="4" w:space="1" w:color="auto"/>
          <w:right w:val="single" w:sz="4" w:space="4" w:color="auto"/>
        </w:pBdr>
        <w:spacing w:line="276" w:lineRule="auto"/>
        <w:ind w:left="720"/>
        <w:rPr>
          <w:rFonts w:asciiTheme="majorHAnsi" w:hAnsiTheme="majorHAnsi" w:cstheme="majorHAnsi"/>
          <w:sz w:val="24"/>
          <w:szCs w:val="24"/>
          <w:shd w:val="clear" w:color="auto" w:fill="FFFFFF"/>
        </w:rPr>
      </w:pPr>
      <w:hyperlink r:id="rId109" w:history="1">
        <w:r w:rsidR="007722A1" w:rsidRPr="00581A0D">
          <w:rPr>
            <w:rStyle w:val="Hyperlink"/>
            <w:rFonts w:asciiTheme="majorHAnsi" w:hAnsiTheme="majorHAnsi" w:cstheme="majorHAnsi"/>
            <w:i/>
            <w:iCs/>
            <w:sz w:val="24"/>
            <w:szCs w:val="24"/>
            <w:shd w:val="clear" w:color="auto" w:fill="FFFFFF"/>
          </w:rPr>
          <w:t>A Girl Named Jack</w:t>
        </w:r>
      </w:hyperlink>
      <w:r w:rsidR="007722A1" w:rsidRPr="00581A0D">
        <w:rPr>
          <w:rFonts w:asciiTheme="majorHAnsi" w:hAnsiTheme="majorHAnsi" w:cstheme="majorHAnsi"/>
          <w:i/>
          <w:iCs/>
          <w:sz w:val="24"/>
          <w:szCs w:val="24"/>
          <w:shd w:val="clear" w:color="auto" w:fill="FFFFFF"/>
        </w:rPr>
        <w:br/>
      </w:r>
      <w:r w:rsidR="007722A1" w:rsidRPr="00581A0D">
        <w:rPr>
          <w:rFonts w:asciiTheme="majorHAnsi" w:hAnsiTheme="majorHAnsi" w:cstheme="majorHAnsi"/>
          <w:sz w:val="24"/>
          <w:szCs w:val="24"/>
          <w:shd w:val="clear" w:color="auto" w:fill="FFFFFF"/>
        </w:rPr>
        <w:t>by Jacqueline Woodson</w:t>
      </w:r>
    </w:p>
    <w:p w14:paraId="48562213" w14:textId="27E8A74B" w:rsidR="009C023C" w:rsidRPr="00581A0D" w:rsidRDefault="007722A1" w:rsidP="009C023C">
      <w:pPr>
        <w:pBdr>
          <w:top w:val="single" w:sz="4" w:space="1" w:color="auto"/>
          <w:left w:val="single" w:sz="4" w:space="0" w:color="auto"/>
          <w:bottom w:val="single" w:sz="4" w:space="1" w:color="auto"/>
          <w:right w:val="single" w:sz="4" w:space="4" w:color="auto"/>
        </w:pBdr>
        <w:spacing w:line="276" w:lineRule="auto"/>
        <w:ind w:left="720"/>
        <w:rPr>
          <w:rFonts w:asciiTheme="majorHAnsi" w:hAnsiTheme="majorHAnsi" w:cstheme="majorHAnsi"/>
          <w:bCs/>
          <w:sz w:val="24"/>
          <w:szCs w:val="24"/>
        </w:rPr>
      </w:pPr>
      <w:r w:rsidRPr="00581A0D">
        <w:rPr>
          <w:rFonts w:asciiTheme="majorHAnsi" w:hAnsiTheme="majorHAnsi" w:cstheme="majorHAnsi"/>
          <w:i/>
          <w:iCs/>
          <w:sz w:val="24"/>
          <w:szCs w:val="24"/>
          <w:shd w:val="clear" w:color="auto" w:fill="FFFFFF"/>
        </w:rPr>
        <w:t>Good enough name for me</w:t>
      </w:r>
      <w:r w:rsidRPr="00581A0D">
        <w:rPr>
          <w:rFonts w:asciiTheme="majorHAnsi" w:hAnsiTheme="majorHAnsi" w:cstheme="majorHAnsi"/>
          <w:sz w:val="24"/>
          <w:szCs w:val="24"/>
          <w:shd w:val="clear" w:color="auto" w:fill="FFFFFF"/>
        </w:rPr>
        <w:t>, my father said</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the day I was born.</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Don’t see why</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she can’t have it, too.</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But the women said no.</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My mother first.</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Then each aunt, pulling my pink blanket back</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patting the crop of thick curls</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tugging at my new toes</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touching my cheeks.</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We won’t have a girl named Jack,</w:t>
      </w:r>
      <w:r w:rsidRPr="00581A0D">
        <w:rPr>
          <w:rFonts w:asciiTheme="majorHAnsi" w:hAnsiTheme="majorHAnsi" w:cstheme="majorHAnsi"/>
          <w:sz w:val="24"/>
          <w:szCs w:val="24"/>
          <w:shd w:val="clear" w:color="auto" w:fill="FFFFFF"/>
        </w:rPr>
        <w:t> my mother said.</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And my father’s sitters whispered,</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A boy named Jack was bad enough.</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But only so my mother could hear.</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Name a girl Jack,</w:t>
      </w:r>
      <w:r w:rsidRPr="00581A0D">
        <w:rPr>
          <w:rFonts w:asciiTheme="majorHAnsi" w:hAnsiTheme="majorHAnsi" w:cstheme="majorHAnsi"/>
          <w:sz w:val="24"/>
          <w:szCs w:val="24"/>
          <w:shd w:val="clear" w:color="auto" w:fill="FFFFFF"/>
        </w:rPr>
        <w:t> my father said,</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and she can’t help but</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grow up strong.</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Raise her right</w:t>
      </w:r>
      <w:r w:rsidRPr="00581A0D">
        <w:rPr>
          <w:rFonts w:asciiTheme="majorHAnsi" w:hAnsiTheme="majorHAnsi" w:cstheme="majorHAnsi"/>
          <w:sz w:val="24"/>
          <w:szCs w:val="24"/>
          <w:shd w:val="clear" w:color="auto" w:fill="FFFFFF"/>
        </w:rPr>
        <w:t>, my father said,</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and she’ll make that name her own.</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Name a girl Jack</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and people will look at her twice,</w:t>
      </w:r>
      <w:r w:rsidRPr="00581A0D">
        <w:rPr>
          <w:rFonts w:asciiTheme="majorHAnsi" w:hAnsiTheme="majorHAnsi" w:cstheme="majorHAnsi"/>
          <w:sz w:val="24"/>
          <w:szCs w:val="24"/>
          <w:shd w:val="clear" w:color="auto" w:fill="FFFFFF"/>
        </w:rPr>
        <w:t> my father said.</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For no good reason but to ask </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if her parents were crazy, </w:t>
      </w:r>
      <w:r w:rsidRPr="00581A0D">
        <w:rPr>
          <w:rFonts w:asciiTheme="majorHAnsi" w:hAnsiTheme="majorHAnsi" w:cstheme="majorHAnsi"/>
          <w:sz w:val="24"/>
          <w:szCs w:val="24"/>
          <w:shd w:val="clear" w:color="auto" w:fill="FFFFFF"/>
        </w:rPr>
        <w:t>my mother said.</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And back and forth it went until I was Jackie</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and my father left the hospital mad.</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My mother said to my aunts,</w:t>
      </w:r>
      <w:r w:rsidRPr="00581A0D">
        <w:rPr>
          <w:rFonts w:asciiTheme="majorHAnsi" w:hAnsiTheme="majorHAnsi" w:cstheme="majorHAnsi"/>
          <w:sz w:val="24"/>
          <w:szCs w:val="24"/>
        </w:rPr>
        <w:br/>
      </w:r>
      <w:r w:rsidRPr="00581A0D">
        <w:rPr>
          <w:rFonts w:asciiTheme="majorHAnsi" w:hAnsiTheme="majorHAnsi" w:cstheme="majorHAnsi"/>
          <w:i/>
          <w:iCs/>
          <w:sz w:val="24"/>
          <w:szCs w:val="24"/>
          <w:shd w:val="clear" w:color="auto" w:fill="FFFFFF"/>
        </w:rPr>
        <w:t>Hand me that pen,</w:t>
      </w:r>
      <w:r w:rsidRPr="00581A0D">
        <w:rPr>
          <w:rFonts w:asciiTheme="majorHAnsi" w:hAnsiTheme="majorHAnsi" w:cstheme="majorHAnsi"/>
          <w:sz w:val="24"/>
          <w:szCs w:val="24"/>
          <w:shd w:val="clear" w:color="auto" w:fill="FFFFFF"/>
        </w:rPr>
        <w:t> wrote</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Jacqueline where it asked for a name.</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Jacqueline, just in case</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someone thought to drop the</w:t>
      </w:r>
      <w:r w:rsidRPr="00581A0D">
        <w:rPr>
          <w:rFonts w:asciiTheme="majorHAnsi" w:hAnsiTheme="majorHAnsi" w:cstheme="majorHAnsi"/>
          <w:i/>
          <w:iCs/>
          <w:sz w:val="24"/>
          <w:szCs w:val="24"/>
          <w:shd w:val="clear" w:color="auto" w:fill="FFFFFF"/>
        </w:rPr>
        <w:t> </w:t>
      </w:r>
      <w:proofErr w:type="spellStart"/>
      <w:r w:rsidRPr="00581A0D">
        <w:rPr>
          <w:rFonts w:asciiTheme="majorHAnsi" w:hAnsiTheme="majorHAnsi" w:cstheme="majorHAnsi"/>
          <w:i/>
          <w:iCs/>
          <w:sz w:val="24"/>
          <w:szCs w:val="24"/>
          <w:shd w:val="clear" w:color="auto" w:fill="FFFFFF"/>
        </w:rPr>
        <w:t>ie</w:t>
      </w:r>
      <w:proofErr w:type="spellEnd"/>
      <w:r w:rsidRPr="00581A0D">
        <w:rPr>
          <w:rFonts w:asciiTheme="majorHAnsi" w:hAnsiTheme="majorHAnsi" w:cstheme="majorHAnsi"/>
          <w:i/>
          <w:iCs/>
          <w:sz w:val="24"/>
          <w:szCs w:val="24"/>
          <w:shd w:val="clear" w:color="auto" w:fill="FFFFFF"/>
        </w:rPr>
        <w:t>.</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Jacqueline, just in case</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I grew up and wanted something a little bit longer</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and further away from</w:t>
      </w:r>
      <w:r w:rsidRPr="00581A0D">
        <w:rPr>
          <w:rFonts w:asciiTheme="majorHAnsi" w:hAnsiTheme="majorHAnsi" w:cstheme="majorHAnsi"/>
          <w:sz w:val="24"/>
          <w:szCs w:val="24"/>
        </w:rPr>
        <w:br/>
      </w:r>
      <w:r w:rsidRPr="00581A0D">
        <w:rPr>
          <w:rFonts w:asciiTheme="majorHAnsi" w:hAnsiTheme="majorHAnsi" w:cstheme="majorHAnsi"/>
          <w:sz w:val="24"/>
          <w:szCs w:val="24"/>
          <w:shd w:val="clear" w:color="auto" w:fill="FFFFFF"/>
        </w:rPr>
        <w:t>Jack.</w:t>
      </w:r>
      <w:r w:rsidR="009C023C" w:rsidRPr="00581A0D">
        <w:rPr>
          <w:rFonts w:asciiTheme="majorHAnsi" w:hAnsiTheme="majorHAnsi" w:cstheme="majorHAnsi"/>
          <w:sz w:val="24"/>
          <w:szCs w:val="24"/>
          <w:shd w:val="clear" w:color="auto" w:fill="FFFFFF"/>
        </w:rPr>
        <w:br/>
      </w:r>
    </w:p>
    <w:p w14:paraId="61060415" w14:textId="2B6B4B87" w:rsidR="009C023C" w:rsidRPr="00581A0D" w:rsidRDefault="00561B4F" w:rsidP="009C023C">
      <w:pPr>
        <w:pBdr>
          <w:top w:val="single" w:sz="4" w:space="1" w:color="auto"/>
          <w:left w:val="single" w:sz="4" w:space="4" w:color="auto"/>
          <w:bottom w:val="single" w:sz="4" w:space="1" w:color="auto"/>
          <w:right w:val="single" w:sz="4" w:space="4" w:color="auto"/>
        </w:pBdr>
        <w:ind w:left="720"/>
        <w:rPr>
          <w:rFonts w:asciiTheme="majorHAnsi" w:hAnsiTheme="majorHAnsi" w:cstheme="majorHAnsi"/>
          <w:sz w:val="24"/>
          <w:szCs w:val="24"/>
        </w:rPr>
      </w:pPr>
      <w:hyperlink r:id="rId110" w:history="1">
        <w:r w:rsidR="009C023C" w:rsidRPr="00581A0D">
          <w:rPr>
            <w:rStyle w:val="Hyperlink"/>
            <w:rFonts w:asciiTheme="majorHAnsi" w:hAnsiTheme="majorHAnsi" w:cstheme="majorHAnsi"/>
            <w:sz w:val="24"/>
            <w:szCs w:val="24"/>
          </w:rPr>
          <w:t>Feminist or a Womanist</w:t>
        </w:r>
      </w:hyperlink>
      <w:r w:rsidR="009C023C" w:rsidRPr="00581A0D">
        <w:rPr>
          <w:rFonts w:asciiTheme="majorHAnsi" w:hAnsiTheme="majorHAnsi" w:cstheme="majorHAnsi"/>
          <w:sz w:val="24"/>
          <w:szCs w:val="24"/>
        </w:rPr>
        <w:br/>
        <w:t>by Staceyann Chin</w:t>
      </w:r>
    </w:p>
    <w:p w14:paraId="0CE62B26" w14:textId="45C31887"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Am I a feminist or a womanist? The student needs to know if I do men occasionally and primarily, am I a lesbian? Tongue tied up in my cheek, I attempt to respond with some honesty. Well, this business of Dykes and </w:t>
      </w:r>
      <w:proofErr w:type="spellStart"/>
      <w:r w:rsidRPr="00581A0D">
        <w:rPr>
          <w:rFonts w:asciiTheme="majorHAnsi" w:hAnsiTheme="majorHAnsi" w:cstheme="majorHAnsi"/>
          <w:sz w:val="24"/>
          <w:szCs w:val="24"/>
        </w:rPr>
        <w:t>Dykery</w:t>
      </w:r>
      <w:proofErr w:type="spellEnd"/>
      <w:r w:rsidRPr="00581A0D">
        <w:rPr>
          <w:rFonts w:asciiTheme="majorHAnsi" w:hAnsiTheme="majorHAnsi" w:cstheme="majorHAnsi"/>
          <w:sz w:val="24"/>
          <w:szCs w:val="24"/>
        </w:rPr>
        <w:t>, I tell her, it's often messy.  With social tensions as they are, you never quite know what you're getting.</w:t>
      </w:r>
    </w:p>
    <w:p w14:paraId="7511FD76" w14:textId="77777777"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Girls who are only straight at night, hardcore butches be sporting dresses between 9 &amp; 6 every day.  Sometimes she is a he, trapped by the limitations of our imaginations. Primarily, I tell her, I am concerned about young women who are raped on college campuses, in bars, after poetry readings like this one, in bars. Bruised lip and broken heart, you will forgive her if she does not come forward with the truth immediately, for when she does, it is she who will stand trial as damaged goods. Everyone will say she asked for it, dressed as she was, she must have wanted it. The words will knock about in her head: " Harlot, slut, tease, loose woman" - some people </w:t>
      </w:r>
      <w:proofErr w:type="spellStart"/>
      <w:r w:rsidRPr="00581A0D">
        <w:rPr>
          <w:rFonts w:asciiTheme="majorHAnsi" w:hAnsiTheme="majorHAnsi" w:cstheme="majorHAnsi"/>
          <w:sz w:val="24"/>
          <w:szCs w:val="24"/>
        </w:rPr>
        <w:t>can not</w:t>
      </w:r>
      <w:proofErr w:type="spellEnd"/>
      <w:r w:rsidRPr="00581A0D">
        <w:rPr>
          <w:rFonts w:asciiTheme="majorHAnsi" w:hAnsiTheme="majorHAnsi" w:cstheme="majorHAnsi"/>
          <w:sz w:val="24"/>
          <w:szCs w:val="24"/>
        </w:rPr>
        <w:t xml:space="preserve"> handle a woman on the loose. You know those women in pinstriped shirts and silk ties, </w:t>
      </w:r>
      <w:proofErr w:type="gramStart"/>
      <w:r w:rsidRPr="00581A0D">
        <w:rPr>
          <w:rFonts w:asciiTheme="majorHAnsi" w:hAnsiTheme="majorHAnsi" w:cstheme="majorHAnsi"/>
          <w:sz w:val="24"/>
          <w:szCs w:val="24"/>
        </w:rPr>
        <w:t>You</w:t>
      </w:r>
      <w:proofErr w:type="gramEnd"/>
      <w:r w:rsidRPr="00581A0D">
        <w:rPr>
          <w:rFonts w:asciiTheme="majorHAnsi" w:hAnsiTheme="majorHAnsi" w:cstheme="majorHAnsi"/>
          <w:sz w:val="24"/>
          <w:szCs w:val="24"/>
        </w:rPr>
        <w:t xml:space="preserve"> know those women in blood-red stiletto heels and short skirts. These women make New York City the most interesting place. And while we're </w:t>
      </w:r>
      <w:proofErr w:type="gramStart"/>
      <w:r w:rsidRPr="00581A0D">
        <w:rPr>
          <w:rFonts w:asciiTheme="majorHAnsi" w:hAnsiTheme="majorHAnsi" w:cstheme="majorHAnsi"/>
          <w:sz w:val="24"/>
          <w:szCs w:val="24"/>
        </w:rPr>
        <w:t>on the subject of diversity</w:t>
      </w:r>
      <w:proofErr w:type="gramEnd"/>
      <w:r w:rsidRPr="00581A0D">
        <w:rPr>
          <w:rFonts w:asciiTheme="majorHAnsi" w:hAnsiTheme="majorHAnsi" w:cstheme="majorHAnsi"/>
          <w:sz w:val="24"/>
          <w:szCs w:val="24"/>
        </w:rPr>
        <w:t>, Asia is not one big race, and there's not one big country called 'The Islands', and no, I am not from there.</w:t>
      </w:r>
    </w:p>
    <w:p w14:paraId="4E357B99" w14:textId="0C5AA98D"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There are a hundred ways to slip between the cracks of our not so credible cultural assumptions about race and religion. Most people are surprised that my father is Chinese. Like there's </w:t>
      </w:r>
      <w:proofErr w:type="gramStart"/>
      <w:r w:rsidRPr="00581A0D">
        <w:rPr>
          <w:rFonts w:asciiTheme="majorHAnsi" w:hAnsiTheme="majorHAnsi" w:cstheme="majorHAnsi"/>
          <w:sz w:val="24"/>
          <w:szCs w:val="24"/>
        </w:rPr>
        <w:t>some kind of preconditioned</w:t>
      </w:r>
      <w:proofErr w:type="gramEnd"/>
      <w:r w:rsidRPr="00581A0D">
        <w:rPr>
          <w:rFonts w:asciiTheme="majorHAnsi" w:hAnsiTheme="majorHAnsi" w:cstheme="majorHAnsi"/>
          <w:sz w:val="24"/>
          <w:szCs w:val="24"/>
        </w:rPr>
        <w:t xml:space="preserve"> look for the half-Chinese, lesbian poet who used to be Catholic, but now believes in dreams.</w:t>
      </w:r>
    </w:p>
    <w:p w14:paraId="74D36D6D" w14:textId="77777777"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Let's get real sister-boy in the double-x hooded sweatshirt. That blonde-haired, blue-eyed Jesus in the Vatican </w:t>
      </w:r>
      <w:proofErr w:type="spellStart"/>
      <w:r w:rsidRPr="00581A0D">
        <w:rPr>
          <w:rFonts w:asciiTheme="majorHAnsi" w:hAnsiTheme="majorHAnsi" w:cstheme="majorHAnsi"/>
          <w:sz w:val="24"/>
          <w:szCs w:val="24"/>
        </w:rPr>
        <w:t>ain't</w:t>
      </w:r>
      <w:proofErr w:type="spellEnd"/>
      <w:r w:rsidRPr="00581A0D">
        <w:rPr>
          <w:rFonts w:asciiTheme="majorHAnsi" w:hAnsiTheme="majorHAnsi" w:cstheme="majorHAnsi"/>
          <w:sz w:val="24"/>
          <w:szCs w:val="24"/>
        </w:rPr>
        <w:t xml:space="preserve"> right. That motherfucker was Jewish, not white. Christ was a </w:t>
      </w:r>
      <w:proofErr w:type="gramStart"/>
      <w:r w:rsidRPr="00581A0D">
        <w:rPr>
          <w:rFonts w:asciiTheme="majorHAnsi" w:hAnsiTheme="majorHAnsi" w:cstheme="majorHAnsi"/>
          <w:sz w:val="24"/>
          <w:szCs w:val="24"/>
        </w:rPr>
        <w:t>middle-eastern</w:t>
      </w:r>
      <w:proofErr w:type="gramEnd"/>
      <w:r w:rsidRPr="00581A0D">
        <w:rPr>
          <w:rFonts w:asciiTheme="majorHAnsi" w:hAnsiTheme="majorHAnsi" w:cstheme="majorHAnsi"/>
          <w:sz w:val="24"/>
          <w:szCs w:val="24"/>
        </w:rPr>
        <w:t xml:space="preserve"> </w:t>
      </w:r>
      <w:proofErr w:type="spellStart"/>
      <w:r w:rsidRPr="00581A0D">
        <w:rPr>
          <w:rFonts w:asciiTheme="majorHAnsi" w:hAnsiTheme="majorHAnsi" w:cstheme="majorHAnsi"/>
          <w:sz w:val="24"/>
          <w:szCs w:val="24"/>
        </w:rPr>
        <w:t>rasta</w:t>
      </w:r>
      <w:proofErr w:type="spellEnd"/>
      <w:r w:rsidRPr="00581A0D">
        <w:rPr>
          <w:rFonts w:asciiTheme="majorHAnsi" w:hAnsiTheme="majorHAnsi" w:cstheme="majorHAnsi"/>
          <w:sz w:val="24"/>
          <w:szCs w:val="24"/>
        </w:rPr>
        <w:t xml:space="preserve"> man who ate grapes in the company of prostitutes and he drank wine more than he drank water. Born of the spirit, the disciples loved him in the flesh.</w:t>
      </w:r>
    </w:p>
    <w:p w14:paraId="6E19EE6C" w14:textId="77777777"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But the discourse is not on those of us who identify as gay or lesbian or even straight. The state needs us to be either a clear left or right. Those in the middle get caught in the cross - fire away at the other side. If you are not for us, then you must be against us. If you are not for us, then you must be against us. People get scared </w:t>
      </w:r>
      <w:proofErr w:type="gramStart"/>
      <w:r w:rsidRPr="00581A0D">
        <w:rPr>
          <w:rFonts w:asciiTheme="majorHAnsi" w:hAnsiTheme="majorHAnsi" w:cstheme="majorHAnsi"/>
          <w:sz w:val="24"/>
          <w:szCs w:val="24"/>
        </w:rPr>
        <w:t>enough,</w:t>
      </w:r>
      <w:proofErr w:type="gramEnd"/>
      <w:r w:rsidRPr="00581A0D">
        <w:rPr>
          <w:rFonts w:asciiTheme="majorHAnsi" w:hAnsiTheme="majorHAnsi" w:cstheme="majorHAnsi"/>
          <w:sz w:val="24"/>
          <w:szCs w:val="24"/>
        </w:rPr>
        <w:t xml:space="preserve"> they pick a team. Be it for Buddha or Krishna or Christ, I believe God is that place between belief and what you name it. I believe holy is what you do when there is nothing between your actions and the truth.</w:t>
      </w:r>
    </w:p>
    <w:p w14:paraId="73DCA0F0" w14:textId="4E3D3BAE" w:rsidR="009C023C" w:rsidRPr="00581A0D" w:rsidRDefault="009C023C" w:rsidP="00650A90">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 xml:space="preserve">The truth is I'm afraid to draw your black lines around me, I'm not always pale in the middle, I come in too many flavors for one fucking spoon. I am never one thing or the other.  At night I am everything I fear, tears and sorrows, black windows and muffled screams. In the morning, I am all I ever want to </w:t>
      </w:r>
      <w:proofErr w:type="gramStart"/>
      <w:r w:rsidRPr="00581A0D">
        <w:rPr>
          <w:rFonts w:asciiTheme="majorHAnsi" w:hAnsiTheme="majorHAnsi" w:cstheme="majorHAnsi"/>
          <w:sz w:val="24"/>
          <w:szCs w:val="24"/>
        </w:rPr>
        <w:t>be:</w:t>
      </w:r>
      <w:proofErr w:type="gramEnd"/>
      <w:r w:rsidRPr="00581A0D">
        <w:rPr>
          <w:rFonts w:asciiTheme="majorHAnsi" w:hAnsiTheme="majorHAnsi" w:cstheme="majorHAnsi"/>
          <w:sz w:val="24"/>
          <w:szCs w:val="24"/>
        </w:rPr>
        <w:t xml:space="preserve"> rain and laughter, bare footprints and invisible seams, always without breath or definition. I claim every single dawn, for yesterday is simply what I was, and tomorrow even that will be gone.</w:t>
      </w:r>
    </w:p>
    <w:p w14:paraId="6C0AC7FE" w14:textId="49DFB287" w:rsidR="007722A1" w:rsidRPr="00581A0D" w:rsidRDefault="009C023C" w:rsidP="004D43C5">
      <w:pPr>
        <w:pBdr>
          <w:top w:val="single" w:sz="4" w:space="1" w:color="auto"/>
          <w:left w:val="single" w:sz="4" w:space="4" w:color="auto"/>
          <w:bottom w:val="single" w:sz="4" w:space="1" w:color="auto"/>
          <w:right w:val="single" w:sz="4" w:space="4" w:color="auto"/>
        </w:pBdr>
        <w:spacing w:line="240" w:lineRule="auto"/>
        <w:ind w:left="720"/>
        <w:rPr>
          <w:rFonts w:asciiTheme="majorHAnsi" w:hAnsiTheme="majorHAnsi" w:cstheme="majorHAnsi"/>
          <w:sz w:val="24"/>
          <w:szCs w:val="24"/>
        </w:rPr>
      </w:pPr>
      <w:r w:rsidRPr="00581A0D">
        <w:rPr>
          <w:rFonts w:asciiTheme="majorHAnsi" w:hAnsiTheme="majorHAnsi" w:cstheme="majorHAnsi"/>
          <w:sz w:val="24"/>
          <w:szCs w:val="24"/>
        </w:rPr>
        <w:t>(</w:t>
      </w:r>
      <w:hyperlink r:id="rId111" w:history="1">
        <w:r w:rsidRPr="00581A0D">
          <w:rPr>
            <w:rStyle w:val="Hyperlink"/>
            <w:rFonts w:asciiTheme="majorHAnsi" w:hAnsiTheme="majorHAnsi" w:cstheme="majorHAnsi"/>
            <w:sz w:val="24"/>
            <w:szCs w:val="24"/>
          </w:rPr>
          <w:t>Live Reading by Poet</w:t>
        </w:r>
      </w:hyperlink>
      <w:r w:rsidRPr="00581A0D">
        <w:rPr>
          <w:rFonts w:asciiTheme="majorHAnsi" w:hAnsiTheme="majorHAnsi" w:cstheme="majorHAnsi"/>
          <w:sz w:val="24"/>
          <w:szCs w:val="24"/>
        </w:rPr>
        <w:t>)</w:t>
      </w:r>
    </w:p>
    <w:sectPr w:rsidR="007722A1" w:rsidRPr="00581A0D">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EA4A6" w14:textId="77777777" w:rsidR="00DE1D6A" w:rsidRDefault="00DE1D6A" w:rsidP="00E63042">
      <w:pPr>
        <w:spacing w:after="0" w:line="240" w:lineRule="auto"/>
      </w:pPr>
      <w:r>
        <w:separator/>
      </w:r>
    </w:p>
  </w:endnote>
  <w:endnote w:type="continuationSeparator" w:id="0">
    <w:p w14:paraId="708C0903" w14:textId="77777777" w:rsidR="00DE1D6A" w:rsidRDefault="00DE1D6A" w:rsidP="00E6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95C92" w14:textId="60043AEA" w:rsidR="00DE1D6A" w:rsidRPr="00B5283A" w:rsidRDefault="00DE1D6A">
    <w:pPr>
      <w:pStyle w:val="Footer"/>
      <w:jc w:val="right"/>
      <w:rPr>
        <w:rFonts w:asciiTheme="majorHAnsi" w:hAnsiTheme="majorHAnsi" w:cstheme="majorHAnsi"/>
      </w:rPr>
    </w:pPr>
    <w:r w:rsidRPr="00B5283A">
      <w:rPr>
        <w:rFonts w:asciiTheme="majorHAnsi" w:hAnsiTheme="majorHAnsi" w:cstheme="majorHAnsi"/>
      </w:rPr>
      <w:t xml:space="preserve">Jenny Holzer | </w:t>
    </w:r>
    <w:sdt>
      <w:sdtPr>
        <w:rPr>
          <w:rFonts w:asciiTheme="majorHAnsi" w:hAnsiTheme="majorHAnsi" w:cstheme="majorHAnsi"/>
        </w:rPr>
        <w:id w:val="1211312902"/>
        <w:docPartObj>
          <w:docPartGallery w:val="Page Numbers (Bottom of Page)"/>
          <w:docPartUnique/>
        </w:docPartObj>
      </w:sdtPr>
      <w:sdtEndPr>
        <w:rPr>
          <w:noProof/>
        </w:rPr>
      </w:sdtEndPr>
      <w:sdtContent>
        <w:r w:rsidRPr="00B5283A">
          <w:rPr>
            <w:rFonts w:asciiTheme="majorHAnsi" w:hAnsiTheme="majorHAnsi" w:cstheme="majorHAnsi"/>
          </w:rPr>
          <w:fldChar w:fldCharType="begin"/>
        </w:r>
        <w:r w:rsidRPr="00B5283A">
          <w:rPr>
            <w:rFonts w:asciiTheme="majorHAnsi" w:hAnsiTheme="majorHAnsi" w:cstheme="majorHAnsi"/>
          </w:rPr>
          <w:instrText xml:space="preserve"> PAGE   \* MERGEFORMAT </w:instrText>
        </w:r>
        <w:r w:rsidRPr="00B5283A">
          <w:rPr>
            <w:rFonts w:asciiTheme="majorHAnsi" w:hAnsiTheme="majorHAnsi" w:cstheme="majorHAnsi"/>
          </w:rPr>
          <w:fldChar w:fldCharType="separate"/>
        </w:r>
        <w:r w:rsidRPr="00B5283A">
          <w:rPr>
            <w:rFonts w:asciiTheme="majorHAnsi" w:hAnsiTheme="majorHAnsi" w:cstheme="majorHAnsi"/>
            <w:noProof/>
          </w:rPr>
          <w:t>2</w:t>
        </w:r>
        <w:r w:rsidRPr="00B5283A">
          <w:rPr>
            <w:rFonts w:asciiTheme="majorHAnsi" w:hAnsiTheme="majorHAnsi" w:cstheme="majorHAnsi"/>
            <w:noProof/>
          </w:rPr>
          <w:fldChar w:fldCharType="end"/>
        </w:r>
      </w:sdtContent>
    </w:sdt>
  </w:p>
  <w:p w14:paraId="18991F50" w14:textId="77777777" w:rsidR="00DE1D6A" w:rsidRPr="00B5283A" w:rsidRDefault="00DE1D6A">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F1ECC" w14:textId="77777777" w:rsidR="00DE1D6A" w:rsidRDefault="00DE1D6A" w:rsidP="00E63042">
      <w:pPr>
        <w:spacing w:after="0" w:line="240" w:lineRule="auto"/>
      </w:pPr>
      <w:r>
        <w:separator/>
      </w:r>
    </w:p>
  </w:footnote>
  <w:footnote w:type="continuationSeparator" w:id="0">
    <w:p w14:paraId="0BA9CF61" w14:textId="77777777" w:rsidR="00DE1D6A" w:rsidRDefault="00DE1D6A" w:rsidP="00E63042">
      <w:pPr>
        <w:spacing w:after="0" w:line="240" w:lineRule="auto"/>
      </w:pPr>
      <w:r>
        <w:continuationSeparator/>
      </w:r>
    </w:p>
  </w:footnote>
  <w:footnote w:id="1">
    <w:p w14:paraId="0513518B" w14:textId="5676A919" w:rsidR="00DE1D6A" w:rsidRPr="0009164C" w:rsidRDefault="00DE1D6A">
      <w:pPr>
        <w:pStyle w:val="FootnoteText"/>
        <w:rPr>
          <w:rFonts w:asciiTheme="majorHAnsi" w:hAnsiTheme="majorHAnsi" w:cstheme="majorHAnsi"/>
          <w:sz w:val="22"/>
          <w:szCs w:val="22"/>
        </w:rPr>
      </w:pPr>
      <w:r w:rsidRPr="0009164C">
        <w:rPr>
          <w:rStyle w:val="FootnoteReference"/>
          <w:rFonts w:asciiTheme="majorHAnsi" w:hAnsiTheme="majorHAnsi" w:cstheme="majorHAnsi"/>
        </w:rPr>
        <w:footnoteRef/>
      </w:r>
      <w:r w:rsidRPr="0009164C">
        <w:rPr>
          <w:rFonts w:asciiTheme="majorHAnsi" w:hAnsiTheme="majorHAnsi" w:cstheme="majorHAnsi"/>
        </w:rPr>
        <w:t xml:space="preserve"> </w:t>
      </w:r>
      <w:r w:rsidRPr="0009164C">
        <w:rPr>
          <w:rFonts w:asciiTheme="majorHAnsi" w:hAnsiTheme="majorHAnsi" w:cstheme="majorHAnsi"/>
          <w:sz w:val="22"/>
          <w:szCs w:val="22"/>
        </w:rPr>
        <w:t xml:space="preserve">Artist’s Official Website: </w:t>
      </w:r>
      <w:hyperlink r:id="rId1" w:history="1">
        <w:r w:rsidRPr="0009164C">
          <w:rPr>
            <w:rStyle w:val="Hyperlink"/>
            <w:rFonts w:asciiTheme="majorHAnsi" w:hAnsiTheme="majorHAnsi" w:cstheme="majorHAnsi"/>
            <w:sz w:val="22"/>
            <w:szCs w:val="22"/>
          </w:rPr>
          <w:t>Jenny Holzer</w:t>
        </w:r>
      </w:hyperlink>
      <w:r w:rsidRPr="0009164C">
        <w:rPr>
          <w:rFonts w:asciiTheme="majorHAnsi" w:hAnsiTheme="majorHAnsi" w:cstheme="majorHAnsi"/>
          <w:sz w:val="22"/>
          <w:szCs w:val="22"/>
        </w:rPr>
        <w:t>.</w:t>
      </w:r>
    </w:p>
  </w:footnote>
  <w:footnote w:id="2">
    <w:p w14:paraId="049EC180" w14:textId="52BAD433" w:rsidR="00DE1D6A" w:rsidRPr="0009164C" w:rsidRDefault="00DE1D6A">
      <w:pPr>
        <w:pStyle w:val="FootnoteText"/>
        <w:rPr>
          <w:rFonts w:asciiTheme="majorHAnsi" w:hAnsiTheme="majorHAnsi" w:cstheme="majorHAnsi"/>
        </w:rPr>
      </w:pPr>
      <w:r w:rsidRPr="0009164C">
        <w:rPr>
          <w:rStyle w:val="FootnoteReference"/>
          <w:rFonts w:asciiTheme="majorHAnsi" w:hAnsiTheme="majorHAnsi" w:cstheme="majorHAnsi"/>
        </w:rPr>
        <w:footnoteRef/>
      </w:r>
      <w:r w:rsidRPr="0009164C">
        <w:rPr>
          <w:rFonts w:asciiTheme="majorHAnsi" w:hAnsiTheme="majorHAnsi" w:cstheme="majorHAnsi"/>
        </w:rPr>
        <w:t xml:space="preserve"> </w:t>
      </w:r>
      <w:hyperlink r:id="rId2" w:history="1">
        <w:r w:rsidRPr="0009164C">
          <w:rPr>
            <w:rStyle w:val="Hyperlink"/>
            <w:rFonts w:asciiTheme="majorHAnsi" w:hAnsiTheme="majorHAnsi" w:cstheme="majorHAnsi"/>
            <w:sz w:val="22"/>
            <w:szCs w:val="22"/>
          </w:rPr>
          <w:t>Tate Biography</w:t>
        </w:r>
      </w:hyperlink>
      <w:r w:rsidRPr="0009164C">
        <w:rPr>
          <w:rFonts w:asciiTheme="majorHAnsi" w:hAnsiTheme="majorHAnsi" w:cstheme="majorHAnsi"/>
        </w:rPr>
        <w:t>.</w:t>
      </w:r>
    </w:p>
  </w:footnote>
  <w:footnote w:id="3">
    <w:p w14:paraId="01339E0D" w14:textId="1B110F33" w:rsidR="00DE1D6A" w:rsidRPr="0009164C" w:rsidRDefault="00DE1D6A">
      <w:pPr>
        <w:pStyle w:val="FootnoteText"/>
        <w:rPr>
          <w:rFonts w:asciiTheme="majorHAnsi" w:hAnsiTheme="majorHAnsi" w:cstheme="majorHAnsi"/>
        </w:rPr>
      </w:pPr>
      <w:r w:rsidRPr="0009164C">
        <w:rPr>
          <w:rStyle w:val="FootnoteReference"/>
          <w:rFonts w:asciiTheme="majorHAnsi" w:hAnsiTheme="majorHAnsi" w:cstheme="majorHAnsi"/>
        </w:rPr>
        <w:footnoteRef/>
      </w:r>
      <w:r w:rsidRPr="0009164C">
        <w:rPr>
          <w:rFonts w:asciiTheme="majorHAnsi" w:hAnsiTheme="majorHAnsi" w:cstheme="majorHAnsi"/>
        </w:rPr>
        <w:t xml:space="preserve"> </w:t>
      </w:r>
      <w:r w:rsidRPr="0009164C">
        <w:rPr>
          <w:rFonts w:asciiTheme="majorHAnsi" w:hAnsiTheme="majorHAnsi" w:cstheme="majorHAnsi"/>
          <w:sz w:val="22"/>
          <w:szCs w:val="22"/>
        </w:rPr>
        <w:t xml:space="preserve">Quoted from </w:t>
      </w:r>
      <w:hyperlink r:id="rId3" w:history="1">
        <w:r w:rsidRPr="0009164C">
          <w:rPr>
            <w:rStyle w:val="Hyperlink"/>
            <w:rFonts w:asciiTheme="majorHAnsi" w:hAnsiTheme="majorHAnsi" w:cstheme="majorHAnsi"/>
            <w:sz w:val="22"/>
            <w:szCs w:val="22"/>
          </w:rPr>
          <w:t>Artsy</w:t>
        </w:r>
      </w:hyperlink>
      <w:r w:rsidRPr="0009164C">
        <w:rPr>
          <w:rFonts w:asciiTheme="majorHAnsi" w:hAnsiTheme="majorHAnsi" w:cstheme="majorHAnsi"/>
          <w:sz w:val="22"/>
          <w:szCs w:val="22"/>
        </w:rPr>
        <w:t>.</w:t>
      </w:r>
    </w:p>
  </w:footnote>
  <w:footnote w:id="4">
    <w:p w14:paraId="4D982C21" w14:textId="0B0B614E" w:rsidR="00DE1D6A" w:rsidRPr="0009164C" w:rsidRDefault="00DE1D6A">
      <w:pPr>
        <w:pStyle w:val="FootnoteText"/>
        <w:rPr>
          <w:rFonts w:asciiTheme="majorHAnsi" w:hAnsiTheme="majorHAnsi" w:cstheme="majorHAnsi"/>
        </w:rPr>
      </w:pPr>
      <w:r w:rsidRPr="0009164C">
        <w:rPr>
          <w:rStyle w:val="FootnoteReference"/>
          <w:rFonts w:asciiTheme="majorHAnsi" w:hAnsiTheme="majorHAnsi" w:cstheme="majorHAnsi"/>
        </w:rPr>
        <w:footnoteRef/>
      </w:r>
      <w:r w:rsidRPr="0009164C">
        <w:rPr>
          <w:rFonts w:asciiTheme="majorHAnsi" w:hAnsiTheme="majorHAnsi" w:cstheme="majorHAnsi"/>
        </w:rPr>
        <w:t xml:space="preserve"> </w:t>
      </w:r>
      <w:r w:rsidRPr="0009164C">
        <w:rPr>
          <w:rFonts w:asciiTheme="majorHAnsi" w:hAnsiTheme="majorHAnsi" w:cstheme="majorHAnsi"/>
          <w:sz w:val="22"/>
          <w:szCs w:val="22"/>
        </w:rPr>
        <w:t xml:space="preserve">Quoted from </w:t>
      </w:r>
      <w:hyperlink r:id="rId4" w:history="1">
        <w:r w:rsidRPr="0009164C">
          <w:rPr>
            <w:rStyle w:val="Hyperlink"/>
            <w:rFonts w:asciiTheme="majorHAnsi" w:hAnsiTheme="majorHAnsi" w:cstheme="majorHAnsi"/>
            <w:sz w:val="22"/>
            <w:szCs w:val="22"/>
          </w:rPr>
          <w:t>Artsy</w:t>
        </w:r>
      </w:hyperlink>
      <w:r w:rsidRPr="0009164C">
        <w:rPr>
          <w:rFonts w:asciiTheme="majorHAnsi" w:hAnsiTheme="majorHAnsi" w:cstheme="majorHAnsi"/>
          <w:sz w:val="22"/>
          <w:szCs w:val="22"/>
        </w:rPr>
        <w:t>.</w:t>
      </w:r>
    </w:p>
  </w:footnote>
  <w:footnote w:id="5">
    <w:p w14:paraId="2C2105AF" w14:textId="3150E281" w:rsidR="00DE1D6A" w:rsidRDefault="00DE1D6A">
      <w:pPr>
        <w:pStyle w:val="FootnoteText"/>
      </w:pPr>
      <w:r w:rsidRPr="0009164C">
        <w:rPr>
          <w:rStyle w:val="FootnoteReference"/>
          <w:rFonts w:asciiTheme="majorHAnsi" w:hAnsiTheme="majorHAnsi" w:cstheme="majorHAnsi"/>
        </w:rPr>
        <w:footnoteRef/>
      </w:r>
      <w:r w:rsidRPr="0009164C">
        <w:rPr>
          <w:rFonts w:asciiTheme="majorHAnsi" w:hAnsiTheme="majorHAnsi" w:cstheme="majorHAnsi"/>
        </w:rPr>
        <w:t xml:space="preserve"> </w:t>
      </w:r>
      <w:hyperlink r:id="rId5" w:history="1">
        <w:r w:rsidRPr="0009164C">
          <w:rPr>
            <w:rStyle w:val="Hyperlink"/>
            <w:rFonts w:asciiTheme="majorHAnsi" w:hAnsiTheme="majorHAnsi" w:cstheme="majorHAnsi"/>
            <w:sz w:val="22"/>
            <w:szCs w:val="22"/>
          </w:rPr>
          <w:t>Tate Biography</w:t>
        </w:r>
      </w:hyperlink>
      <w:r w:rsidRPr="0009164C">
        <w:rPr>
          <w:rFonts w:asciiTheme="majorHAnsi" w:hAnsiTheme="majorHAnsi" w:cstheme="majorHAnsi"/>
        </w:rPr>
        <w:t>.</w:t>
      </w:r>
    </w:p>
  </w:footnote>
  <w:footnote w:id="6">
    <w:p w14:paraId="41856D04" w14:textId="312CA0C0" w:rsidR="00DE1D6A" w:rsidRDefault="00DE1D6A">
      <w:pPr>
        <w:pStyle w:val="FootnoteText"/>
      </w:pPr>
      <w:r>
        <w:rPr>
          <w:rStyle w:val="FootnoteReference"/>
        </w:rPr>
        <w:footnoteRef/>
      </w:r>
      <w:r>
        <w:t xml:space="preserve"> </w:t>
      </w:r>
      <w:r w:rsidRPr="00AF3C45">
        <w:rPr>
          <w:sz w:val="22"/>
          <w:szCs w:val="22"/>
        </w:rPr>
        <w:t xml:space="preserve">Quoted in </w:t>
      </w:r>
      <w:hyperlink r:id="rId6" w:history="1">
        <w:proofErr w:type="spellStart"/>
        <w:r w:rsidRPr="00AF3C45">
          <w:rPr>
            <w:rStyle w:val="Hyperlink"/>
            <w:sz w:val="22"/>
            <w:szCs w:val="22"/>
          </w:rPr>
          <w:t>Phaidon</w:t>
        </w:r>
        <w:proofErr w:type="spellEnd"/>
      </w:hyperlink>
      <w:r>
        <w:t>.</w:t>
      </w:r>
    </w:p>
  </w:footnote>
  <w:footnote w:id="7">
    <w:p w14:paraId="04093671" w14:textId="7AACE9CE" w:rsidR="00DE1D6A" w:rsidRDefault="00DE1D6A">
      <w:pPr>
        <w:pStyle w:val="FootnoteText"/>
      </w:pPr>
      <w:r>
        <w:rPr>
          <w:rStyle w:val="FootnoteReference"/>
        </w:rPr>
        <w:footnoteRef/>
      </w:r>
      <w:r>
        <w:t xml:space="preserve"> </w:t>
      </w:r>
      <w:r w:rsidRPr="00B3428C">
        <w:rPr>
          <w:sz w:val="22"/>
          <w:szCs w:val="22"/>
        </w:rPr>
        <w:t xml:space="preserve">Quoted in </w:t>
      </w:r>
      <w:hyperlink r:id="rId7" w:history="1">
        <w:proofErr w:type="spellStart"/>
        <w:r w:rsidRPr="00B3428C">
          <w:rPr>
            <w:rStyle w:val="Hyperlink"/>
            <w:sz w:val="22"/>
            <w:szCs w:val="22"/>
          </w:rPr>
          <w:t>GAMeC</w:t>
        </w:r>
        <w:proofErr w:type="spellEnd"/>
      </w:hyperlink>
      <w:r w:rsidRPr="00B3428C">
        <w:rPr>
          <w:sz w:val="22"/>
          <w:szCs w:val="22"/>
        </w:rPr>
        <w:t>.</w:t>
      </w:r>
    </w:p>
  </w:footnote>
  <w:footnote w:id="8">
    <w:p w14:paraId="7FCED753" w14:textId="1AAB3B42" w:rsidR="00DE1D6A" w:rsidRDefault="00DE1D6A">
      <w:pPr>
        <w:pStyle w:val="FootnoteText"/>
      </w:pPr>
      <w:r>
        <w:rPr>
          <w:rStyle w:val="FootnoteReference"/>
        </w:rPr>
        <w:footnoteRef/>
      </w:r>
      <w:r>
        <w:t xml:space="preserve"> </w:t>
      </w:r>
      <w:r w:rsidRPr="00746B8A">
        <w:rPr>
          <w:sz w:val="22"/>
          <w:szCs w:val="22"/>
        </w:rPr>
        <w:t xml:space="preserve">Quoted in </w:t>
      </w:r>
      <w:hyperlink r:id="rId8" w:history="1">
        <w:r w:rsidRPr="00746B8A">
          <w:rPr>
            <w:rStyle w:val="Hyperlink"/>
            <w:sz w:val="22"/>
            <w:szCs w:val="22"/>
          </w:rPr>
          <w:t>Guggenheim-Bilbao</w:t>
        </w:r>
      </w:hyperlink>
      <w:r w:rsidRPr="00746B8A">
        <w:rPr>
          <w:sz w:val="22"/>
          <w:szCs w:val="22"/>
        </w:rPr>
        <w:t xml:space="preserve">. </w:t>
      </w:r>
    </w:p>
  </w:footnote>
  <w:footnote w:id="9">
    <w:p w14:paraId="2B8D60F0" w14:textId="606FF2C1" w:rsidR="00DE1D6A" w:rsidRDefault="00DE1D6A">
      <w:pPr>
        <w:pStyle w:val="FootnoteText"/>
      </w:pPr>
      <w:r>
        <w:rPr>
          <w:rStyle w:val="FootnoteReference"/>
        </w:rPr>
        <w:footnoteRef/>
      </w:r>
      <w:r>
        <w:t xml:space="preserve"> </w:t>
      </w:r>
      <w:r w:rsidRPr="00774EF4">
        <w:rPr>
          <w:sz w:val="22"/>
          <w:szCs w:val="22"/>
        </w:rPr>
        <w:t xml:space="preserve">Quoted in </w:t>
      </w:r>
      <w:hyperlink r:id="rId9" w:history="1">
        <w:r w:rsidRPr="00774EF4">
          <w:rPr>
            <w:rStyle w:val="Hyperlink"/>
            <w:sz w:val="22"/>
            <w:szCs w:val="22"/>
          </w:rPr>
          <w:t>Tate Modern</w:t>
        </w:r>
      </w:hyperlink>
      <w:r w:rsidRPr="00774EF4">
        <w:rPr>
          <w:sz w:val="22"/>
          <w:szCs w:val="22"/>
        </w:rPr>
        <w:t xml:space="preserve">. </w:t>
      </w:r>
    </w:p>
  </w:footnote>
  <w:footnote w:id="10">
    <w:p w14:paraId="565C6E5E" w14:textId="66CE0774" w:rsidR="00DE1D6A" w:rsidRDefault="00DE1D6A">
      <w:pPr>
        <w:pStyle w:val="FootnoteText"/>
      </w:pPr>
      <w:r>
        <w:rPr>
          <w:rStyle w:val="FootnoteReference"/>
        </w:rPr>
        <w:footnoteRef/>
      </w:r>
      <w:r>
        <w:t xml:space="preserve"> </w:t>
      </w:r>
      <w:r w:rsidRPr="00CF1EAE">
        <w:rPr>
          <w:sz w:val="22"/>
          <w:szCs w:val="22"/>
        </w:rPr>
        <w:t xml:space="preserve">Quoted from the </w:t>
      </w:r>
      <w:hyperlink r:id="rId10" w:anchor="open" w:history="1">
        <w:r w:rsidRPr="00CF1EAE">
          <w:rPr>
            <w:rStyle w:val="Hyperlink"/>
            <w:sz w:val="22"/>
            <w:szCs w:val="22"/>
          </w:rPr>
          <w:t>Guerrilla Girls</w:t>
        </w:r>
      </w:hyperlink>
      <w:r w:rsidRPr="00CF1EAE">
        <w:rPr>
          <w:sz w:val="22"/>
          <w:szCs w:val="22"/>
        </w:rPr>
        <w:t xml:space="preserve"> Official Website.</w:t>
      </w:r>
    </w:p>
  </w:footnote>
  <w:footnote w:id="11">
    <w:p w14:paraId="2BAF0E50" w14:textId="024ACE95" w:rsidR="00DE1D6A" w:rsidRDefault="00DE1D6A">
      <w:pPr>
        <w:pStyle w:val="FootnoteText"/>
      </w:pPr>
      <w:r>
        <w:rPr>
          <w:rStyle w:val="FootnoteReference"/>
        </w:rPr>
        <w:footnoteRef/>
      </w:r>
      <w:r>
        <w:t xml:space="preserve"> </w:t>
      </w:r>
      <w:r w:rsidRPr="00974C0A">
        <w:rPr>
          <w:sz w:val="22"/>
          <w:szCs w:val="22"/>
        </w:rPr>
        <w:t xml:space="preserve">Quoted in </w:t>
      </w:r>
      <w:hyperlink r:id="rId11" w:history="1">
        <w:r w:rsidRPr="00974C0A">
          <w:rPr>
            <w:rStyle w:val="Hyperlink"/>
            <w:sz w:val="22"/>
            <w:szCs w:val="22"/>
          </w:rPr>
          <w:t>National Gallery of Art</w:t>
        </w:r>
      </w:hyperlink>
      <w:r w:rsidRPr="00974C0A">
        <w:rPr>
          <w:sz w:val="22"/>
          <w:szCs w:val="22"/>
        </w:rPr>
        <w:t>.</w:t>
      </w:r>
    </w:p>
  </w:footnote>
  <w:footnote w:id="12">
    <w:p w14:paraId="56C246FE" w14:textId="71766901" w:rsidR="00DE1D6A" w:rsidRDefault="00DE1D6A">
      <w:pPr>
        <w:pStyle w:val="FootnoteText"/>
      </w:pPr>
      <w:r>
        <w:rPr>
          <w:rStyle w:val="FootnoteReference"/>
        </w:rPr>
        <w:footnoteRef/>
      </w:r>
      <w:r>
        <w:t xml:space="preserve"> </w:t>
      </w:r>
      <w:r w:rsidRPr="00FE5D46">
        <w:rPr>
          <w:sz w:val="22"/>
          <w:szCs w:val="22"/>
        </w:rPr>
        <w:t xml:space="preserve">Quoted from </w:t>
      </w:r>
      <w:hyperlink r:id="rId12" w:history="1">
        <w:r w:rsidRPr="00FE5D46">
          <w:rPr>
            <w:rStyle w:val="Hyperlink"/>
            <w:sz w:val="22"/>
            <w:szCs w:val="22"/>
          </w:rPr>
          <w:t>MoMA</w:t>
        </w:r>
      </w:hyperlink>
      <w:r>
        <w:t>.</w:t>
      </w:r>
    </w:p>
  </w:footnote>
  <w:footnote w:id="13">
    <w:p w14:paraId="76F99220" w14:textId="5345A375" w:rsidR="00DE1D6A" w:rsidRDefault="00DE1D6A">
      <w:pPr>
        <w:pStyle w:val="FootnoteText"/>
      </w:pPr>
      <w:r>
        <w:rPr>
          <w:rStyle w:val="FootnoteReference"/>
        </w:rPr>
        <w:footnoteRef/>
      </w:r>
      <w:r>
        <w:t xml:space="preserve"> </w:t>
      </w:r>
      <w:r w:rsidRPr="00FE5D46">
        <w:rPr>
          <w:sz w:val="22"/>
          <w:szCs w:val="22"/>
        </w:rPr>
        <w:t xml:space="preserve">Quoted from </w:t>
      </w:r>
      <w:hyperlink r:id="rId13" w:history="1">
        <w:r w:rsidRPr="00FE5D46">
          <w:rPr>
            <w:rStyle w:val="Hyperlink"/>
            <w:sz w:val="22"/>
            <w:szCs w:val="22"/>
          </w:rPr>
          <w:t>Ro Gallery</w:t>
        </w:r>
      </w:hyperlink>
      <w:r w:rsidRPr="00FE5D46">
        <w:rPr>
          <w:sz w:val="22"/>
          <w:szCs w:val="22"/>
        </w:rPr>
        <w:t>.</w:t>
      </w:r>
    </w:p>
  </w:footnote>
  <w:footnote w:id="14">
    <w:p w14:paraId="2413D097" w14:textId="3F391779" w:rsidR="00DE1D6A" w:rsidRDefault="00DE1D6A">
      <w:pPr>
        <w:pStyle w:val="FootnoteText"/>
      </w:pPr>
      <w:r>
        <w:rPr>
          <w:rStyle w:val="FootnoteReference"/>
        </w:rPr>
        <w:footnoteRef/>
      </w:r>
      <w:r>
        <w:t xml:space="preserve"> </w:t>
      </w:r>
      <w:r w:rsidRPr="00220ABA">
        <w:rPr>
          <w:sz w:val="22"/>
          <w:szCs w:val="22"/>
        </w:rPr>
        <w:t xml:space="preserve">Quoted form </w:t>
      </w:r>
      <w:hyperlink r:id="rId14" w:history="1">
        <w:r w:rsidRPr="00220ABA">
          <w:rPr>
            <w:rStyle w:val="Hyperlink"/>
            <w:sz w:val="22"/>
            <w:szCs w:val="22"/>
          </w:rPr>
          <w:t>Artsy</w:t>
        </w:r>
      </w:hyperlink>
      <w:r w:rsidRPr="00220ABA">
        <w:rPr>
          <w:sz w:val="22"/>
          <w:szCs w:val="22"/>
        </w:rPr>
        <w:t>.</w:t>
      </w:r>
    </w:p>
  </w:footnote>
  <w:footnote w:id="15">
    <w:p w14:paraId="212C4B1A" w14:textId="7845B531" w:rsidR="00DE1D6A" w:rsidRDefault="00DE1D6A">
      <w:pPr>
        <w:pStyle w:val="FootnoteText"/>
      </w:pPr>
      <w:r>
        <w:rPr>
          <w:rStyle w:val="FootnoteReference"/>
        </w:rPr>
        <w:footnoteRef/>
      </w:r>
      <w:r>
        <w:t xml:space="preserve"> </w:t>
      </w:r>
      <w:r w:rsidRPr="00220ABA">
        <w:rPr>
          <w:sz w:val="22"/>
          <w:szCs w:val="22"/>
        </w:rPr>
        <w:t xml:space="preserve">Quoted from </w:t>
      </w:r>
      <w:hyperlink r:id="rId15" w:history="1">
        <w:r w:rsidRPr="00220ABA">
          <w:rPr>
            <w:rStyle w:val="Hyperlink"/>
            <w:sz w:val="22"/>
            <w:szCs w:val="22"/>
          </w:rPr>
          <w:t>MoMA</w:t>
        </w:r>
      </w:hyperlink>
      <w:r w:rsidRPr="00220ABA">
        <w:rPr>
          <w:sz w:val="22"/>
          <w:szCs w:val="22"/>
        </w:rPr>
        <w:t xml:space="preserve">. </w:t>
      </w:r>
    </w:p>
  </w:footnote>
  <w:footnote w:id="16">
    <w:p w14:paraId="776D3B48" w14:textId="16FF4B1E" w:rsidR="00DE1D6A" w:rsidRDefault="00DE1D6A">
      <w:pPr>
        <w:pStyle w:val="FootnoteText"/>
      </w:pPr>
      <w:r>
        <w:rPr>
          <w:rStyle w:val="FootnoteReference"/>
        </w:rPr>
        <w:footnoteRef/>
      </w:r>
      <w:r>
        <w:t xml:space="preserve"> </w:t>
      </w:r>
      <w:r w:rsidRPr="00B6460A">
        <w:rPr>
          <w:sz w:val="22"/>
          <w:szCs w:val="22"/>
        </w:rPr>
        <w:t xml:space="preserve">Quoted from </w:t>
      </w:r>
      <w:hyperlink r:id="rId16" w:history="1">
        <w:r w:rsidRPr="00B6460A">
          <w:rPr>
            <w:rStyle w:val="Hyperlink"/>
            <w:sz w:val="22"/>
            <w:szCs w:val="22"/>
          </w:rPr>
          <w:t>Artsy</w:t>
        </w:r>
      </w:hyperlink>
      <w:r w:rsidRPr="00B6460A">
        <w:rPr>
          <w:sz w:val="22"/>
          <w:szCs w:val="22"/>
        </w:rPr>
        <w:t>.</w:t>
      </w:r>
    </w:p>
  </w:footnote>
  <w:footnote w:id="17">
    <w:p w14:paraId="3A6324CC" w14:textId="46060458" w:rsidR="00DE1D6A" w:rsidRDefault="00DE1D6A">
      <w:pPr>
        <w:pStyle w:val="FootnoteText"/>
      </w:pPr>
      <w:r>
        <w:rPr>
          <w:rStyle w:val="FootnoteReference"/>
        </w:rPr>
        <w:footnoteRef/>
      </w:r>
      <w:r>
        <w:t xml:space="preserve"> </w:t>
      </w:r>
      <w:r w:rsidRPr="00B6460A">
        <w:rPr>
          <w:sz w:val="22"/>
          <w:szCs w:val="22"/>
        </w:rPr>
        <w:t xml:space="preserve">Quoted from </w:t>
      </w:r>
      <w:hyperlink r:id="rId17" w:history="1">
        <w:r w:rsidRPr="00B6460A">
          <w:rPr>
            <w:rStyle w:val="Hyperlink"/>
            <w:sz w:val="22"/>
            <w:szCs w:val="22"/>
          </w:rPr>
          <w:t>Wikipedia</w:t>
        </w:r>
      </w:hyperlink>
      <w:r w:rsidRPr="00B6460A">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811C" w14:textId="457F0ABA" w:rsidR="00DE1D6A" w:rsidRPr="00B5283A" w:rsidRDefault="00DE1D6A">
    <w:pPr>
      <w:pStyle w:val="Header"/>
      <w:jc w:val="right"/>
      <w:rPr>
        <w:rFonts w:asciiTheme="majorHAnsi" w:hAnsiTheme="majorHAnsi" w:cstheme="majorHAnsi"/>
      </w:rPr>
    </w:pPr>
    <w:r w:rsidRPr="00B5283A">
      <w:rPr>
        <w:rFonts w:asciiTheme="majorHAnsi" w:hAnsiTheme="majorHAnsi" w:cstheme="majorHAnsi"/>
      </w:rPr>
      <w:t xml:space="preserve">Jenny Holzer | </w:t>
    </w:r>
    <w:sdt>
      <w:sdtPr>
        <w:rPr>
          <w:rFonts w:asciiTheme="majorHAnsi" w:hAnsiTheme="majorHAnsi" w:cstheme="majorHAnsi"/>
        </w:rPr>
        <w:id w:val="826326980"/>
        <w:docPartObj>
          <w:docPartGallery w:val="Page Numbers (Top of Page)"/>
          <w:docPartUnique/>
        </w:docPartObj>
      </w:sdtPr>
      <w:sdtEndPr>
        <w:rPr>
          <w:noProof/>
        </w:rPr>
      </w:sdtEndPr>
      <w:sdtContent>
        <w:r w:rsidRPr="00B5283A">
          <w:rPr>
            <w:rFonts w:asciiTheme="majorHAnsi" w:hAnsiTheme="majorHAnsi" w:cstheme="majorHAnsi"/>
          </w:rPr>
          <w:fldChar w:fldCharType="begin"/>
        </w:r>
        <w:r w:rsidRPr="00B5283A">
          <w:rPr>
            <w:rFonts w:asciiTheme="majorHAnsi" w:hAnsiTheme="majorHAnsi" w:cstheme="majorHAnsi"/>
          </w:rPr>
          <w:instrText xml:space="preserve"> PAGE   \* MERGEFORMAT </w:instrText>
        </w:r>
        <w:r w:rsidRPr="00B5283A">
          <w:rPr>
            <w:rFonts w:asciiTheme="majorHAnsi" w:hAnsiTheme="majorHAnsi" w:cstheme="majorHAnsi"/>
          </w:rPr>
          <w:fldChar w:fldCharType="separate"/>
        </w:r>
        <w:r w:rsidRPr="00B5283A">
          <w:rPr>
            <w:rFonts w:asciiTheme="majorHAnsi" w:hAnsiTheme="majorHAnsi" w:cstheme="majorHAnsi"/>
            <w:noProof/>
          </w:rPr>
          <w:t>2</w:t>
        </w:r>
        <w:r w:rsidRPr="00B5283A">
          <w:rPr>
            <w:rFonts w:asciiTheme="majorHAnsi" w:hAnsiTheme="majorHAnsi" w:cstheme="majorHAnsi"/>
            <w:noProof/>
          </w:rPr>
          <w:fldChar w:fldCharType="end"/>
        </w:r>
      </w:sdtContent>
    </w:sdt>
  </w:p>
  <w:p w14:paraId="036F3443" w14:textId="77777777" w:rsidR="00DE1D6A" w:rsidRDefault="00DE1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72C3C"/>
    <w:multiLevelType w:val="hybridMultilevel"/>
    <w:tmpl w:val="89BC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13A87"/>
    <w:multiLevelType w:val="hybridMultilevel"/>
    <w:tmpl w:val="C26E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539F5"/>
    <w:multiLevelType w:val="hybridMultilevel"/>
    <w:tmpl w:val="33A22D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E2152"/>
    <w:multiLevelType w:val="hybridMultilevel"/>
    <w:tmpl w:val="BB12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C77F2"/>
    <w:multiLevelType w:val="hybridMultilevel"/>
    <w:tmpl w:val="C31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C7A08"/>
    <w:multiLevelType w:val="hybridMultilevel"/>
    <w:tmpl w:val="CDA8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A1A0F"/>
    <w:multiLevelType w:val="hybridMultilevel"/>
    <w:tmpl w:val="B6D2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522A8"/>
    <w:multiLevelType w:val="hybridMultilevel"/>
    <w:tmpl w:val="A0B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00BA9"/>
    <w:multiLevelType w:val="hybridMultilevel"/>
    <w:tmpl w:val="0B70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62DF3"/>
    <w:multiLevelType w:val="hybridMultilevel"/>
    <w:tmpl w:val="E8D00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DB3073"/>
    <w:multiLevelType w:val="hybridMultilevel"/>
    <w:tmpl w:val="E71CC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F5944"/>
    <w:multiLevelType w:val="hybridMultilevel"/>
    <w:tmpl w:val="B9E8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11C16"/>
    <w:multiLevelType w:val="hybridMultilevel"/>
    <w:tmpl w:val="88B61E6E"/>
    <w:lvl w:ilvl="0" w:tplc="1C32254E">
      <w:start w:val="2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0338BC"/>
    <w:multiLevelType w:val="hybridMultilevel"/>
    <w:tmpl w:val="61C6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60057"/>
    <w:multiLevelType w:val="hybridMultilevel"/>
    <w:tmpl w:val="82965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74961E1"/>
    <w:multiLevelType w:val="hybridMultilevel"/>
    <w:tmpl w:val="8F32EF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9C7094"/>
    <w:multiLevelType w:val="hybridMultilevel"/>
    <w:tmpl w:val="36A2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E4BEA"/>
    <w:multiLevelType w:val="hybridMultilevel"/>
    <w:tmpl w:val="1B8C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4A32F7"/>
    <w:multiLevelType w:val="hybridMultilevel"/>
    <w:tmpl w:val="F2F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207650"/>
    <w:multiLevelType w:val="hybridMultilevel"/>
    <w:tmpl w:val="3EDC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15707C"/>
    <w:multiLevelType w:val="hybridMultilevel"/>
    <w:tmpl w:val="09DCA6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84789"/>
    <w:multiLevelType w:val="hybridMultilevel"/>
    <w:tmpl w:val="7376F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FD3A15"/>
    <w:multiLevelType w:val="hybridMultilevel"/>
    <w:tmpl w:val="F17E1C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21"/>
  </w:num>
  <w:num w:numId="5">
    <w:abstractNumId w:val="6"/>
  </w:num>
  <w:num w:numId="6">
    <w:abstractNumId w:val="11"/>
  </w:num>
  <w:num w:numId="7">
    <w:abstractNumId w:val="18"/>
  </w:num>
  <w:num w:numId="8">
    <w:abstractNumId w:val="16"/>
  </w:num>
  <w:num w:numId="9">
    <w:abstractNumId w:val="19"/>
  </w:num>
  <w:num w:numId="10">
    <w:abstractNumId w:val="13"/>
  </w:num>
  <w:num w:numId="11">
    <w:abstractNumId w:val="5"/>
  </w:num>
  <w:num w:numId="12">
    <w:abstractNumId w:val="0"/>
  </w:num>
  <w:num w:numId="13">
    <w:abstractNumId w:val="1"/>
  </w:num>
  <w:num w:numId="14">
    <w:abstractNumId w:val="7"/>
  </w:num>
  <w:num w:numId="15">
    <w:abstractNumId w:val="10"/>
  </w:num>
  <w:num w:numId="16">
    <w:abstractNumId w:val="12"/>
  </w:num>
  <w:num w:numId="17">
    <w:abstractNumId w:val="2"/>
  </w:num>
  <w:num w:numId="18">
    <w:abstractNumId w:val="20"/>
  </w:num>
  <w:num w:numId="19">
    <w:abstractNumId w:val="22"/>
  </w:num>
  <w:num w:numId="20">
    <w:abstractNumId w:val="14"/>
  </w:num>
  <w:num w:numId="21">
    <w:abstractNumId w:val="17"/>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B0"/>
    <w:rsid w:val="00012DEA"/>
    <w:rsid w:val="00015878"/>
    <w:rsid w:val="00017564"/>
    <w:rsid w:val="00020702"/>
    <w:rsid w:val="00050032"/>
    <w:rsid w:val="00061FF2"/>
    <w:rsid w:val="00062D9C"/>
    <w:rsid w:val="00063E0F"/>
    <w:rsid w:val="00064005"/>
    <w:rsid w:val="000717D2"/>
    <w:rsid w:val="000903BC"/>
    <w:rsid w:val="00090796"/>
    <w:rsid w:val="0009164C"/>
    <w:rsid w:val="000925B6"/>
    <w:rsid w:val="00097DB7"/>
    <w:rsid w:val="000A4B8E"/>
    <w:rsid w:val="000B1B42"/>
    <w:rsid w:val="000B7FCB"/>
    <w:rsid w:val="000C3DF7"/>
    <w:rsid w:val="000C65CD"/>
    <w:rsid w:val="000F43C3"/>
    <w:rsid w:val="001009FF"/>
    <w:rsid w:val="001063A2"/>
    <w:rsid w:val="00115574"/>
    <w:rsid w:val="00127D27"/>
    <w:rsid w:val="00135689"/>
    <w:rsid w:val="00154312"/>
    <w:rsid w:val="001554EE"/>
    <w:rsid w:val="00166009"/>
    <w:rsid w:val="00194E8F"/>
    <w:rsid w:val="001B2511"/>
    <w:rsid w:val="001B434C"/>
    <w:rsid w:val="001C2E4B"/>
    <w:rsid w:val="001C6B0D"/>
    <w:rsid w:val="001D3ED1"/>
    <w:rsid w:val="001E7759"/>
    <w:rsid w:val="0020749B"/>
    <w:rsid w:val="00220ABA"/>
    <w:rsid w:val="00226DDF"/>
    <w:rsid w:val="00232838"/>
    <w:rsid w:val="00256AC8"/>
    <w:rsid w:val="00271F63"/>
    <w:rsid w:val="002911FC"/>
    <w:rsid w:val="00292B2C"/>
    <w:rsid w:val="002B52EF"/>
    <w:rsid w:val="002D4DE5"/>
    <w:rsid w:val="002E31F4"/>
    <w:rsid w:val="002E4DC0"/>
    <w:rsid w:val="002F4EF7"/>
    <w:rsid w:val="003066CA"/>
    <w:rsid w:val="00336B24"/>
    <w:rsid w:val="0036159C"/>
    <w:rsid w:val="00364DFD"/>
    <w:rsid w:val="00365B14"/>
    <w:rsid w:val="003709CF"/>
    <w:rsid w:val="00380648"/>
    <w:rsid w:val="00394F02"/>
    <w:rsid w:val="003A4341"/>
    <w:rsid w:val="003C6A56"/>
    <w:rsid w:val="003E475B"/>
    <w:rsid w:val="003E6A29"/>
    <w:rsid w:val="00417840"/>
    <w:rsid w:val="00462043"/>
    <w:rsid w:val="0047190D"/>
    <w:rsid w:val="00472BFD"/>
    <w:rsid w:val="00484ED1"/>
    <w:rsid w:val="0049583B"/>
    <w:rsid w:val="00495C64"/>
    <w:rsid w:val="004D43C5"/>
    <w:rsid w:val="00507B51"/>
    <w:rsid w:val="0051753F"/>
    <w:rsid w:val="00521C6F"/>
    <w:rsid w:val="00523905"/>
    <w:rsid w:val="005243C3"/>
    <w:rsid w:val="00532CCC"/>
    <w:rsid w:val="0053403C"/>
    <w:rsid w:val="00545DBC"/>
    <w:rsid w:val="00551FCC"/>
    <w:rsid w:val="00556813"/>
    <w:rsid w:val="00561B4F"/>
    <w:rsid w:val="00581A0D"/>
    <w:rsid w:val="00586A02"/>
    <w:rsid w:val="00592193"/>
    <w:rsid w:val="005E11AB"/>
    <w:rsid w:val="005F699E"/>
    <w:rsid w:val="00610270"/>
    <w:rsid w:val="0061495D"/>
    <w:rsid w:val="00633750"/>
    <w:rsid w:val="006449A2"/>
    <w:rsid w:val="00647076"/>
    <w:rsid w:val="00650A90"/>
    <w:rsid w:val="00652B2A"/>
    <w:rsid w:val="00657CF0"/>
    <w:rsid w:val="00674137"/>
    <w:rsid w:val="00680308"/>
    <w:rsid w:val="006803A2"/>
    <w:rsid w:val="0068695E"/>
    <w:rsid w:val="006B4C4F"/>
    <w:rsid w:val="006B71DD"/>
    <w:rsid w:val="006F5088"/>
    <w:rsid w:val="006F64DD"/>
    <w:rsid w:val="006F79FD"/>
    <w:rsid w:val="007134AC"/>
    <w:rsid w:val="00723479"/>
    <w:rsid w:val="00725EED"/>
    <w:rsid w:val="00735102"/>
    <w:rsid w:val="00746B8A"/>
    <w:rsid w:val="007631D6"/>
    <w:rsid w:val="007722A1"/>
    <w:rsid w:val="007746FC"/>
    <w:rsid w:val="00774EF4"/>
    <w:rsid w:val="0078494F"/>
    <w:rsid w:val="00791E8A"/>
    <w:rsid w:val="007C2E9B"/>
    <w:rsid w:val="007C31F0"/>
    <w:rsid w:val="007D10EB"/>
    <w:rsid w:val="007E2D13"/>
    <w:rsid w:val="007F39C3"/>
    <w:rsid w:val="00807BC0"/>
    <w:rsid w:val="0082040A"/>
    <w:rsid w:val="00826029"/>
    <w:rsid w:val="00827AEA"/>
    <w:rsid w:val="00832E95"/>
    <w:rsid w:val="00836C8A"/>
    <w:rsid w:val="00851F79"/>
    <w:rsid w:val="008576B0"/>
    <w:rsid w:val="008723FD"/>
    <w:rsid w:val="00873A74"/>
    <w:rsid w:val="008940D1"/>
    <w:rsid w:val="008A44B7"/>
    <w:rsid w:val="008B4BEA"/>
    <w:rsid w:val="008E05AB"/>
    <w:rsid w:val="008E2889"/>
    <w:rsid w:val="008F6C31"/>
    <w:rsid w:val="00914F10"/>
    <w:rsid w:val="00924FB3"/>
    <w:rsid w:val="00947A7F"/>
    <w:rsid w:val="00963D95"/>
    <w:rsid w:val="009649E7"/>
    <w:rsid w:val="00974C0A"/>
    <w:rsid w:val="009A5019"/>
    <w:rsid w:val="009B4122"/>
    <w:rsid w:val="009C023C"/>
    <w:rsid w:val="009D3AA7"/>
    <w:rsid w:val="009D3F97"/>
    <w:rsid w:val="00A02292"/>
    <w:rsid w:val="00A1596A"/>
    <w:rsid w:val="00A30ADF"/>
    <w:rsid w:val="00A45218"/>
    <w:rsid w:val="00A62BB1"/>
    <w:rsid w:val="00A63076"/>
    <w:rsid w:val="00A707F6"/>
    <w:rsid w:val="00A802B6"/>
    <w:rsid w:val="00A85DA8"/>
    <w:rsid w:val="00A87C5C"/>
    <w:rsid w:val="00A915C4"/>
    <w:rsid w:val="00A93FF7"/>
    <w:rsid w:val="00AC144D"/>
    <w:rsid w:val="00AC3AB3"/>
    <w:rsid w:val="00AD1673"/>
    <w:rsid w:val="00AE2953"/>
    <w:rsid w:val="00AE484E"/>
    <w:rsid w:val="00AE5864"/>
    <w:rsid w:val="00AE6156"/>
    <w:rsid w:val="00AF3C45"/>
    <w:rsid w:val="00B02327"/>
    <w:rsid w:val="00B16BE6"/>
    <w:rsid w:val="00B3428C"/>
    <w:rsid w:val="00B37BEC"/>
    <w:rsid w:val="00B42472"/>
    <w:rsid w:val="00B5062E"/>
    <w:rsid w:val="00B5283A"/>
    <w:rsid w:val="00B52CB9"/>
    <w:rsid w:val="00B560CE"/>
    <w:rsid w:val="00B6460A"/>
    <w:rsid w:val="00B64BAC"/>
    <w:rsid w:val="00B97C66"/>
    <w:rsid w:val="00BB2303"/>
    <w:rsid w:val="00BC7F3B"/>
    <w:rsid w:val="00BD0123"/>
    <w:rsid w:val="00BE1EC1"/>
    <w:rsid w:val="00BE601D"/>
    <w:rsid w:val="00C237CD"/>
    <w:rsid w:val="00C42F73"/>
    <w:rsid w:val="00C50B37"/>
    <w:rsid w:val="00C60F0B"/>
    <w:rsid w:val="00C77737"/>
    <w:rsid w:val="00C975A4"/>
    <w:rsid w:val="00CB10B4"/>
    <w:rsid w:val="00CE4DE5"/>
    <w:rsid w:val="00CF1EAE"/>
    <w:rsid w:val="00D05DB1"/>
    <w:rsid w:val="00D076BA"/>
    <w:rsid w:val="00D534CB"/>
    <w:rsid w:val="00D67A3B"/>
    <w:rsid w:val="00D752F8"/>
    <w:rsid w:val="00D8383A"/>
    <w:rsid w:val="00D84210"/>
    <w:rsid w:val="00D96AA0"/>
    <w:rsid w:val="00DC4BC8"/>
    <w:rsid w:val="00DD4584"/>
    <w:rsid w:val="00DE1CAF"/>
    <w:rsid w:val="00DE1D6A"/>
    <w:rsid w:val="00DE2842"/>
    <w:rsid w:val="00DF0471"/>
    <w:rsid w:val="00DF07D2"/>
    <w:rsid w:val="00E04B03"/>
    <w:rsid w:val="00E071C6"/>
    <w:rsid w:val="00E257AB"/>
    <w:rsid w:val="00E36166"/>
    <w:rsid w:val="00E4471F"/>
    <w:rsid w:val="00E63042"/>
    <w:rsid w:val="00E877E1"/>
    <w:rsid w:val="00EE2DAE"/>
    <w:rsid w:val="00EE4130"/>
    <w:rsid w:val="00EF5C04"/>
    <w:rsid w:val="00F127D1"/>
    <w:rsid w:val="00F26B0B"/>
    <w:rsid w:val="00F312B7"/>
    <w:rsid w:val="00F6653C"/>
    <w:rsid w:val="00F7229C"/>
    <w:rsid w:val="00F7323B"/>
    <w:rsid w:val="00FA1274"/>
    <w:rsid w:val="00FA75E2"/>
    <w:rsid w:val="00FB1310"/>
    <w:rsid w:val="00FC33EE"/>
    <w:rsid w:val="00FE5D46"/>
    <w:rsid w:val="00FE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7C4E6"/>
  <w15:chartTrackingRefBased/>
  <w15:docId w15:val="{C589E3DC-1440-4A19-9C24-93673E21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B24"/>
    <w:rPr>
      <w:color w:val="0563C1" w:themeColor="hyperlink"/>
      <w:u w:val="single"/>
    </w:rPr>
  </w:style>
  <w:style w:type="paragraph" w:styleId="ListParagraph">
    <w:name w:val="List Paragraph"/>
    <w:basedOn w:val="Normal"/>
    <w:uiPriority w:val="34"/>
    <w:qFormat/>
    <w:rsid w:val="00336B24"/>
    <w:pPr>
      <w:ind w:left="720"/>
      <w:contextualSpacing/>
    </w:pPr>
  </w:style>
  <w:style w:type="paragraph" w:styleId="FootnoteText">
    <w:name w:val="footnote text"/>
    <w:basedOn w:val="Normal"/>
    <w:link w:val="FootnoteTextChar"/>
    <w:uiPriority w:val="99"/>
    <w:semiHidden/>
    <w:unhideWhenUsed/>
    <w:rsid w:val="00E630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042"/>
    <w:rPr>
      <w:sz w:val="20"/>
      <w:szCs w:val="20"/>
    </w:rPr>
  </w:style>
  <w:style w:type="character" w:styleId="FootnoteReference">
    <w:name w:val="footnote reference"/>
    <w:basedOn w:val="DefaultParagraphFont"/>
    <w:uiPriority w:val="99"/>
    <w:semiHidden/>
    <w:unhideWhenUsed/>
    <w:rsid w:val="00E63042"/>
    <w:rPr>
      <w:vertAlign w:val="superscript"/>
    </w:rPr>
  </w:style>
  <w:style w:type="character" w:styleId="UnresolvedMention">
    <w:name w:val="Unresolved Mention"/>
    <w:basedOn w:val="DefaultParagraphFont"/>
    <w:uiPriority w:val="99"/>
    <w:semiHidden/>
    <w:unhideWhenUsed/>
    <w:rsid w:val="00E63042"/>
    <w:rPr>
      <w:color w:val="605E5C"/>
      <w:shd w:val="clear" w:color="auto" w:fill="E1DFDD"/>
    </w:rPr>
  </w:style>
  <w:style w:type="character" w:styleId="FollowedHyperlink">
    <w:name w:val="FollowedHyperlink"/>
    <w:basedOn w:val="DefaultParagraphFont"/>
    <w:uiPriority w:val="99"/>
    <w:semiHidden/>
    <w:unhideWhenUsed/>
    <w:rsid w:val="00735102"/>
    <w:rPr>
      <w:color w:val="954F72" w:themeColor="followedHyperlink"/>
      <w:u w:val="single"/>
    </w:rPr>
  </w:style>
  <w:style w:type="paragraph" w:styleId="NormalWeb">
    <w:name w:val="Normal (Web)"/>
    <w:basedOn w:val="Normal"/>
    <w:uiPriority w:val="99"/>
    <w:semiHidden/>
    <w:unhideWhenUsed/>
    <w:rsid w:val="00A707F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7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076"/>
  </w:style>
  <w:style w:type="paragraph" w:styleId="Footer">
    <w:name w:val="footer"/>
    <w:basedOn w:val="Normal"/>
    <w:link w:val="FooterChar"/>
    <w:uiPriority w:val="99"/>
    <w:unhideWhenUsed/>
    <w:rsid w:val="00647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076"/>
  </w:style>
  <w:style w:type="character" w:styleId="Emphasis">
    <w:name w:val="Emphasis"/>
    <w:basedOn w:val="DefaultParagraphFont"/>
    <w:uiPriority w:val="20"/>
    <w:qFormat/>
    <w:rsid w:val="008204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72706">
      <w:bodyDiv w:val="1"/>
      <w:marLeft w:val="0"/>
      <w:marRight w:val="0"/>
      <w:marTop w:val="0"/>
      <w:marBottom w:val="0"/>
      <w:divBdr>
        <w:top w:val="none" w:sz="0" w:space="0" w:color="auto"/>
        <w:left w:val="none" w:sz="0" w:space="0" w:color="auto"/>
        <w:bottom w:val="none" w:sz="0" w:space="0" w:color="auto"/>
        <w:right w:val="none" w:sz="0" w:space="0" w:color="auto"/>
      </w:divBdr>
      <w:divsChild>
        <w:div w:id="1422600897">
          <w:marLeft w:val="0"/>
          <w:marRight w:val="0"/>
          <w:marTop w:val="0"/>
          <w:marBottom w:val="0"/>
          <w:divBdr>
            <w:top w:val="none" w:sz="0" w:space="0" w:color="auto"/>
            <w:left w:val="none" w:sz="0" w:space="0" w:color="auto"/>
            <w:bottom w:val="none" w:sz="0" w:space="0" w:color="auto"/>
            <w:right w:val="none" w:sz="0" w:space="0" w:color="auto"/>
          </w:divBdr>
        </w:div>
        <w:div w:id="945498456">
          <w:marLeft w:val="0"/>
          <w:marRight w:val="0"/>
          <w:marTop w:val="0"/>
          <w:marBottom w:val="0"/>
          <w:divBdr>
            <w:top w:val="none" w:sz="0" w:space="0" w:color="auto"/>
            <w:left w:val="none" w:sz="0" w:space="0" w:color="auto"/>
            <w:bottom w:val="none" w:sz="0" w:space="0" w:color="auto"/>
            <w:right w:val="none" w:sz="0" w:space="0" w:color="auto"/>
          </w:divBdr>
        </w:div>
        <w:div w:id="696463168">
          <w:marLeft w:val="0"/>
          <w:marRight w:val="0"/>
          <w:marTop w:val="0"/>
          <w:marBottom w:val="0"/>
          <w:divBdr>
            <w:top w:val="none" w:sz="0" w:space="0" w:color="auto"/>
            <w:left w:val="none" w:sz="0" w:space="0" w:color="auto"/>
            <w:bottom w:val="none" w:sz="0" w:space="0" w:color="auto"/>
            <w:right w:val="none" w:sz="0" w:space="0" w:color="auto"/>
          </w:divBdr>
        </w:div>
        <w:div w:id="766081445">
          <w:marLeft w:val="0"/>
          <w:marRight w:val="0"/>
          <w:marTop w:val="0"/>
          <w:marBottom w:val="0"/>
          <w:divBdr>
            <w:top w:val="none" w:sz="0" w:space="0" w:color="auto"/>
            <w:left w:val="none" w:sz="0" w:space="0" w:color="auto"/>
            <w:bottom w:val="none" w:sz="0" w:space="0" w:color="auto"/>
            <w:right w:val="none" w:sz="0" w:space="0" w:color="auto"/>
          </w:divBdr>
        </w:div>
        <w:div w:id="1693725896">
          <w:marLeft w:val="0"/>
          <w:marRight w:val="0"/>
          <w:marTop w:val="0"/>
          <w:marBottom w:val="0"/>
          <w:divBdr>
            <w:top w:val="none" w:sz="0" w:space="0" w:color="auto"/>
            <w:left w:val="none" w:sz="0" w:space="0" w:color="auto"/>
            <w:bottom w:val="none" w:sz="0" w:space="0" w:color="auto"/>
            <w:right w:val="none" w:sz="0" w:space="0" w:color="auto"/>
          </w:divBdr>
        </w:div>
        <w:div w:id="1866481278">
          <w:marLeft w:val="0"/>
          <w:marRight w:val="0"/>
          <w:marTop w:val="0"/>
          <w:marBottom w:val="0"/>
          <w:divBdr>
            <w:top w:val="none" w:sz="0" w:space="0" w:color="auto"/>
            <w:left w:val="none" w:sz="0" w:space="0" w:color="auto"/>
            <w:bottom w:val="none" w:sz="0" w:space="0" w:color="auto"/>
            <w:right w:val="none" w:sz="0" w:space="0" w:color="auto"/>
          </w:divBdr>
        </w:div>
        <w:div w:id="11732851">
          <w:marLeft w:val="0"/>
          <w:marRight w:val="0"/>
          <w:marTop w:val="0"/>
          <w:marBottom w:val="0"/>
          <w:divBdr>
            <w:top w:val="none" w:sz="0" w:space="0" w:color="auto"/>
            <w:left w:val="none" w:sz="0" w:space="0" w:color="auto"/>
            <w:bottom w:val="none" w:sz="0" w:space="0" w:color="auto"/>
            <w:right w:val="none" w:sz="0" w:space="0" w:color="auto"/>
          </w:divBdr>
        </w:div>
        <w:div w:id="1102532214">
          <w:marLeft w:val="0"/>
          <w:marRight w:val="0"/>
          <w:marTop w:val="0"/>
          <w:marBottom w:val="0"/>
          <w:divBdr>
            <w:top w:val="none" w:sz="0" w:space="0" w:color="auto"/>
            <w:left w:val="none" w:sz="0" w:space="0" w:color="auto"/>
            <w:bottom w:val="none" w:sz="0" w:space="0" w:color="auto"/>
            <w:right w:val="none" w:sz="0" w:space="0" w:color="auto"/>
          </w:divBdr>
        </w:div>
        <w:div w:id="328797491">
          <w:marLeft w:val="0"/>
          <w:marRight w:val="0"/>
          <w:marTop w:val="0"/>
          <w:marBottom w:val="0"/>
          <w:divBdr>
            <w:top w:val="none" w:sz="0" w:space="0" w:color="auto"/>
            <w:left w:val="none" w:sz="0" w:space="0" w:color="auto"/>
            <w:bottom w:val="none" w:sz="0" w:space="0" w:color="auto"/>
            <w:right w:val="none" w:sz="0" w:space="0" w:color="auto"/>
          </w:divBdr>
        </w:div>
        <w:div w:id="1988706295">
          <w:marLeft w:val="0"/>
          <w:marRight w:val="0"/>
          <w:marTop w:val="0"/>
          <w:marBottom w:val="0"/>
          <w:divBdr>
            <w:top w:val="none" w:sz="0" w:space="0" w:color="auto"/>
            <w:left w:val="none" w:sz="0" w:space="0" w:color="auto"/>
            <w:bottom w:val="none" w:sz="0" w:space="0" w:color="auto"/>
            <w:right w:val="none" w:sz="0" w:space="0" w:color="auto"/>
          </w:divBdr>
        </w:div>
        <w:div w:id="89396566">
          <w:marLeft w:val="0"/>
          <w:marRight w:val="0"/>
          <w:marTop w:val="0"/>
          <w:marBottom w:val="0"/>
          <w:divBdr>
            <w:top w:val="none" w:sz="0" w:space="0" w:color="auto"/>
            <w:left w:val="none" w:sz="0" w:space="0" w:color="auto"/>
            <w:bottom w:val="none" w:sz="0" w:space="0" w:color="auto"/>
            <w:right w:val="none" w:sz="0" w:space="0" w:color="auto"/>
          </w:divBdr>
        </w:div>
        <w:div w:id="405761402">
          <w:marLeft w:val="0"/>
          <w:marRight w:val="0"/>
          <w:marTop w:val="0"/>
          <w:marBottom w:val="0"/>
          <w:divBdr>
            <w:top w:val="none" w:sz="0" w:space="0" w:color="auto"/>
            <w:left w:val="none" w:sz="0" w:space="0" w:color="auto"/>
            <w:bottom w:val="none" w:sz="0" w:space="0" w:color="auto"/>
            <w:right w:val="none" w:sz="0" w:space="0" w:color="auto"/>
          </w:divBdr>
        </w:div>
        <w:div w:id="89473728">
          <w:marLeft w:val="0"/>
          <w:marRight w:val="0"/>
          <w:marTop w:val="0"/>
          <w:marBottom w:val="0"/>
          <w:divBdr>
            <w:top w:val="none" w:sz="0" w:space="0" w:color="auto"/>
            <w:left w:val="none" w:sz="0" w:space="0" w:color="auto"/>
            <w:bottom w:val="none" w:sz="0" w:space="0" w:color="auto"/>
            <w:right w:val="none" w:sz="0" w:space="0" w:color="auto"/>
          </w:divBdr>
        </w:div>
        <w:div w:id="1374159703">
          <w:marLeft w:val="0"/>
          <w:marRight w:val="0"/>
          <w:marTop w:val="0"/>
          <w:marBottom w:val="0"/>
          <w:divBdr>
            <w:top w:val="none" w:sz="0" w:space="0" w:color="auto"/>
            <w:left w:val="none" w:sz="0" w:space="0" w:color="auto"/>
            <w:bottom w:val="none" w:sz="0" w:space="0" w:color="auto"/>
            <w:right w:val="none" w:sz="0" w:space="0" w:color="auto"/>
          </w:divBdr>
        </w:div>
        <w:div w:id="424498326">
          <w:marLeft w:val="0"/>
          <w:marRight w:val="0"/>
          <w:marTop w:val="0"/>
          <w:marBottom w:val="0"/>
          <w:divBdr>
            <w:top w:val="none" w:sz="0" w:space="0" w:color="auto"/>
            <w:left w:val="none" w:sz="0" w:space="0" w:color="auto"/>
            <w:bottom w:val="none" w:sz="0" w:space="0" w:color="auto"/>
            <w:right w:val="none" w:sz="0" w:space="0" w:color="auto"/>
          </w:divBdr>
        </w:div>
      </w:divsChild>
    </w:div>
    <w:div w:id="655449678">
      <w:bodyDiv w:val="1"/>
      <w:marLeft w:val="0"/>
      <w:marRight w:val="0"/>
      <w:marTop w:val="0"/>
      <w:marBottom w:val="0"/>
      <w:divBdr>
        <w:top w:val="none" w:sz="0" w:space="0" w:color="auto"/>
        <w:left w:val="none" w:sz="0" w:space="0" w:color="auto"/>
        <w:bottom w:val="none" w:sz="0" w:space="0" w:color="auto"/>
        <w:right w:val="none" w:sz="0" w:space="0" w:color="auto"/>
      </w:divBdr>
    </w:div>
    <w:div w:id="1063866286">
      <w:bodyDiv w:val="1"/>
      <w:marLeft w:val="0"/>
      <w:marRight w:val="0"/>
      <w:marTop w:val="0"/>
      <w:marBottom w:val="0"/>
      <w:divBdr>
        <w:top w:val="none" w:sz="0" w:space="0" w:color="auto"/>
        <w:left w:val="none" w:sz="0" w:space="0" w:color="auto"/>
        <w:bottom w:val="none" w:sz="0" w:space="0" w:color="auto"/>
        <w:right w:val="none" w:sz="0" w:space="0" w:color="auto"/>
      </w:divBdr>
    </w:div>
    <w:div w:id="1984768757">
      <w:bodyDiv w:val="1"/>
      <w:marLeft w:val="0"/>
      <w:marRight w:val="0"/>
      <w:marTop w:val="0"/>
      <w:marBottom w:val="0"/>
      <w:divBdr>
        <w:top w:val="none" w:sz="0" w:space="0" w:color="auto"/>
        <w:left w:val="none" w:sz="0" w:space="0" w:color="auto"/>
        <w:bottom w:val="none" w:sz="0" w:space="0" w:color="auto"/>
        <w:right w:val="none" w:sz="0" w:space="0" w:color="auto"/>
      </w:divBdr>
      <w:divsChild>
        <w:div w:id="1131703465">
          <w:marLeft w:val="0"/>
          <w:marRight w:val="0"/>
          <w:marTop w:val="0"/>
          <w:marBottom w:val="0"/>
          <w:divBdr>
            <w:top w:val="none" w:sz="0" w:space="0" w:color="auto"/>
            <w:left w:val="none" w:sz="0" w:space="0" w:color="auto"/>
            <w:bottom w:val="none" w:sz="0" w:space="0" w:color="auto"/>
            <w:right w:val="none" w:sz="0" w:space="0" w:color="auto"/>
          </w:divBdr>
        </w:div>
        <w:div w:id="1209798121">
          <w:marLeft w:val="0"/>
          <w:marRight w:val="0"/>
          <w:marTop w:val="0"/>
          <w:marBottom w:val="0"/>
          <w:divBdr>
            <w:top w:val="none" w:sz="0" w:space="0" w:color="auto"/>
            <w:left w:val="none" w:sz="0" w:space="0" w:color="auto"/>
            <w:bottom w:val="none" w:sz="0" w:space="0" w:color="auto"/>
            <w:right w:val="none" w:sz="0" w:space="0" w:color="auto"/>
          </w:divBdr>
        </w:div>
        <w:div w:id="999890055">
          <w:marLeft w:val="0"/>
          <w:marRight w:val="0"/>
          <w:marTop w:val="0"/>
          <w:marBottom w:val="0"/>
          <w:divBdr>
            <w:top w:val="none" w:sz="0" w:space="0" w:color="auto"/>
            <w:left w:val="none" w:sz="0" w:space="0" w:color="auto"/>
            <w:bottom w:val="none" w:sz="0" w:space="0" w:color="auto"/>
            <w:right w:val="none" w:sz="0" w:space="0" w:color="auto"/>
          </w:divBdr>
        </w:div>
        <w:div w:id="2048868398">
          <w:marLeft w:val="0"/>
          <w:marRight w:val="0"/>
          <w:marTop w:val="0"/>
          <w:marBottom w:val="0"/>
          <w:divBdr>
            <w:top w:val="none" w:sz="0" w:space="0" w:color="auto"/>
            <w:left w:val="none" w:sz="0" w:space="0" w:color="auto"/>
            <w:bottom w:val="none" w:sz="0" w:space="0" w:color="auto"/>
            <w:right w:val="none" w:sz="0" w:space="0" w:color="auto"/>
          </w:divBdr>
        </w:div>
        <w:div w:id="1186015446">
          <w:marLeft w:val="0"/>
          <w:marRight w:val="0"/>
          <w:marTop w:val="0"/>
          <w:marBottom w:val="0"/>
          <w:divBdr>
            <w:top w:val="none" w:sz="0" w:space="0" w:color="auto"/>
            <w:left w:val="none" w:sz="0" w:space="0" w:color="auto"/>
            <w:bottom w:val="none" w:sz="0" w:space="0" w:color="auto"/>
            <w:right w:val="none" w:sz="0" w:space="0" w:color="auto"/>
          </w:divBdr>
        </w:div>
        <w:div w:id="918253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3dVZW4NFNbQ" TargetMode="External"/><Relationship Id="rId21" Type="http://schemas.openxmlformats.org/officeDocument/2006/relationships/hyperlink" Target="https://www.thecut.com/2018/10/women-and-power-jenny-holzer.html" TargetMode="External"/><Relationship Id="rId42" Type="http://schemas.openxmlformats.org/officeDocument/2006/relationships/hyperlink" Target="https://www.guggenheim-bilbao.eus/en/exhibitions/jenny-holzer-thing-indescribable" TargetMode="External"/><Relationship Id="rId47" Type="http://schemas.openxmlformats.org/officeDocument/2006/relationships/hyperlink" Target="https://www.widewalls.ch/political-art/" TargetMode="External"/><Relationship Id="rId63" Type="http://schemas.openxmlformats.org/officeDocument/2006/relationships/hyperlink" Target="https://www.culturetype.com/2016/07/23/history-makers-10-african-american-firsts-in-modern-and-contemporary-art-continue-to-resonate-today/" TargetMode="External"/><Relationship Id="rId68" Type="http://schemas.openxmlformats.org/officeDocument/2006/relationships/hyperlink" Target="https://www.history.com/topics/21st-century/war-on-terror-timeline" TargetMode="External"/><Relationship Id="rId84" Type="http://schemas.openxmlformats.org/officeDocument/2006/relationships/hyperlink" Target="https://vimeo.com/314816196" TargetMode="External"/><Relationship Id="rId89" Type="http://schemas.openxmlformats.org/officeDocument/2006/relationships/hyperlink" Target="https://www.youtube.com/watch?v=aKV0C39Ez3U" TargetMode="External"/><Relationship Id="rId112" Type="http://schemas.openxmlformats.org/officeDocument/2006/relationships/header" Target="header1.xml"/><Relationship Id="rId16" Type="http://schemas.openxmlformats.org/officeDocument/2006/relationships/hyperlink" Target="https://art21.org/read/elizabeth-smith-protect-protect/" TargetMode="External"/><Relationship Id="rId107" Type="http://schemas.openxmlformats.org/officeDocument/2006/relationships/hyperlink" Target="https://www.poetryfoundation.org/poetrymagazine/poems/49983/the-happy-ones-are-almost-always-also-vulgar" TargetMode="External"/><Relationship Id="rId11" Type="http://schemas.openxmlformats.org/officeDocument/2006/relationships/image" Target="media/image3.png"/><Relationship Id="rId24" Type="http://schemas.openxmlformats.org/officeDocument/2006/relationships/hyperlink" Target="https://www.phaidon.com/agenda/art/articles/2013/august/13/holzer-debuts-her-heap-of-displays-in-hong-kong/" TargetMode="External"/><Relationship Id="rId32" Type="http://schemas.openxmlformats.org/officeDocument/2006/relationships/hyperlink" Target="https://www.youtube.com/watch?v=oaY8VmHmiB4" TargetMode="External"/><Relationship Id="rId37" Type="http://schemas.openxmlformats.org/officeDocument/2006/relationships/hyperlink" Target="https://www.tate.org.uk/art/artists/jenny-holzer-1307" TargetMode="External"/><Relationship Id="rId40" Type="http://schemas.openxmlformats.org/officeDocument/2006/relationships/image" Target="media/image7.jpeg"/><Relationship Id="rId45" Type="http://schemas.openxmlformats.org/officeDocument/2006/relationships/hyperlink" Target="https://www.ted.com/talks/latoya_ruby_frazier_a_visual_history_of_inequality_in_industrial_america?referrer=playlist-powerful_art_activism&amp;language=en" TargetMode="External"/><Relationship Id="rId53" Type="http://schemas.openxmlformats.org/officeDocument/2006/relationships/hyperlink" Target="https://www.tate.org.uk/art/artists/guerrilla-girls-6858/who-are-guerrilla-girls" TargetMode="External"/><Relationship Id="rId58" Type="http://schemas.openxmlformats.org/officeDocument/2006/relationships/hyperlink" Target="https://news.artnet.com/art-world/dana-schutz-controversy-recent-protests-changed-museums-forever-1236020" TargetMode="External"/><Relationship Id="rId66" Type="http://schemas.openxmlformats.org/officeDocument/2006/relationships/hyperlink" Target="https://www.museumnext.com/insight/museums-expand-narratives-with-lgbt-interpretation/" TargetMode="External"/><Relationship Id="rId74" Type="http://schemas.openxmlformats.org/officeDocument/2006/relationships/image" Target="media/image11.png"/><Relationship Id="rId79" Type="http://schemas.openxmlformats.org/officeDocument/2006/relationships/hyperlink" Target="https://www.pbs.org/video/the-art-of-complaining-the-guerrilla-girls-ysgoj2/" TargetMode="External"/><Relationship Id="rId87" Type="http://schemas.openxmlformats.org/officeDocument/2006/relationships/image" Target="media/image17.jpeg"/><Relationship Id="rId102" Type="http://schemas.openxmlformats.org/officeDocument/2006/relationships/image" Target="media/image26.jpeg"/><Relationship Id="rId110" Type="http://schemas.openxmlformats.org/officeDocument/2006/relationships/hyperlink" Target="https://www.youtube.com/watch?time_continue=3&amp;v=PQOmyebFVV8"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ostonglobe.com/arts/art/2019/02/14/the-gardner-botticelli-and-metoo/yvIWl9cjIBEDkSFT1Ri5OO/story.html" TargetMode="External"/><Relationship Id="rId82" Type="http://schemas.openxmlformats.org/officeDocument/2006/relationships/hyperlink" Target="https://art21.org/watch/art-in-the-twenty-first-century/s6/glenn-ligon-in-history-segment/" TargetMode="External"/><Relationship Id="rId90" Type="http://schemas.openxmlformats.org/officeDocument/2006/relationships/image" Target="media/image18.png"/><Relationship Id="rId95" Type="http://schemas.openxmlformats.org/officeDocument/2006/relationships/hyperlink" Target="https://www.youtube.com/watch?v=SdbOrNLcC0I" TargetMode="External"/><Relationship Id="rId19" Type="http://schemas.openxmlformats.org/officeDocument/2006/relationships/hyperlink" Target="https://www.cnn.com/style/article/jenny-holzer-guggenheim-bilbao/index.html" TargetMode="External"/><Relationship Id="rId14" Type="http://schemas.openxmlformats.org/officeDocument/2006/relationships/hyperlink" Target="https://www.wallpaper.com/art/battle-lines-in-two-new-shows-artist-jenny-holzer-proves-that-words-are-weapons" TargetMode="External"/><Relationship Id="rId22" Type="http://schemas.openxmlformats.org/officeDocument/2006/relationships/hyperlink" Target="https://www.artsy.net/article/artsy-editorial-jenny-holzers-inflammatory-essays-perfect-work-times" TargetMode="External"/><Relationship Id="rId27" Type="http://schemas.openxmlformats.org/officeDocument/2006/relationships/hyperlink" Target="https://www.youtube.com/watch?time_continue=8&amp;v=O4wYIy1hi_0" TargetMode="External"/><Relationship Id="rId30" Type="http://schemas.openxmlformats.org/officeDocument/2006/relationships/hyperlink" Target="https://art21.org/artist/jenny-holzer/" TargetMode="External"/><Relationship Id="rId35" Type="http://schemas.openxmlformats.org/officeDocument/2006/relationships/hyperlink" Target="https://www.youtube.com/watch?time_continue=52&amp;v=-A4uq6DF8gk" TargetMode="External"/><Relationship Id="rId43" Type="http://schemas.openxmlformats.org/officeDocument/2006/relationships/hyperlink" Target="https://www.tate.org.uk/whats-on/tate-modern/exhibition/artist-rooms-jenny-holzer/exhibition-guide" TargetMode="External"/><Relationship Id="rId48" Type="http://schemas.openxmlformats.org/officeDocument/2006/relationships/hyperlink" Target="https://www.theartstory.org/section-artists-political-artists.htm" TargetMode="External"/><Relationship Id="rId56" Type="http://schemas.openxmlformats.org/officeDocument/2006/relationships/hyperlink" Target="https://www.aclu.org/other/freedom-expression-arts-and-entertainment" TargetMode="External"/><Relationship Id="rId64" Type="http://schemas.openxmlformats.org/officeDocument/2006/relationships/hyperlink" Target="https://www.leslielohman.org/about" TargetMode="External"/><Relationship Id="rId69" Type="http://schemas.openxmlformats.org/officeDocument/2006/relationships/hyperlink" Target="https://www.washingtonpost.com/opinions/the-mall-needs-a-memorial-for-the-war-on-terrorism/2017/07/21/f30fc422-61cb-11e7-8adc-fea80e32bf47_story.html?utm_term=.eb97712eab5e" TargetMode="External"/><Relationship Id="rId77" Type="http://schemas.openxmlformats.org/officeDocument/2006/relationships/image" Target="media/image13.jpeg"/><Relationship Id="rId100" Type="http://schemas.openxmlformats.org/officeDocument/2006/relationships/image" Target="media/image24.jpeg"/><Relationship Id="rId105" Type="http://schemas.openxmlformats.org/officeDocument/2006/relationships/image" Target="media/image29.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theartstory.org/movement-feminist-art-history-and-concepts.htm" TargetMode="External"/><Relationship Id="rId72" Type="http://schemas.openxmlformats.org/officeDocument/2006/relationships/hyperlink" Target="https://www.nytimes.com/2019/06/05/podcasts/the-daily/hiv-aids-truvada-prep.html" TargetMode="External"/><Relationship Id="rId80" Type="http://schemas.openxmlformats.org/officeDocument/2006/relationships/image" Target="media/image14.jpeg"/><Relationship Id="rId85" Type="http://schemas.openxmlformats.org/officeDocument/2006/relationships/hyperlink" Target="https://www.sfmoma.org/watch/glenn-ligon-on-the-idea-of-a-black-man/" TargetMode="External"/><Relationship Id="rId93" Type="http://schemas.openxmlformats.org/officeDocument/2006/relationships/image" Target="media/image19.png"/><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rt21.org/read/jenny-holzer-collaborating-with-poet-henri-cole/" TargetMode="External"/><Relationship Id="rId25" Type="http://schemas.openxmlformats.org/officeDocument/2006/relationships/hyperlink" Target="https://www.youtube.com/watch?v=Y74WGcc084M" TargetMode="External"/><Relationship Id="rId33" Type="http://schemas.openxmlformats.org/officeDocument/2006/relationships/hyperlink" Target="https://www.youtube.com/watch?v=Q2Cidvahl6c" TargetMode="External"/><Relationship Id="rId38" Type="http://schemas.openxmlformats.org/officeDocument/2006/relationships/image" Target="media/image5.jpeg"/><Relationship Id="rId46" Type="http://schemas.openxmlformats.org/officeDocument/2006/relationships/hyperlink" Target="https://www.ted.com/talks/thelma_golden_how_art_gives_shape_to_cultural_change?referrer=playlist-powerful_art_activism" TargetMode="External"/><Relationship Id="rId59" Type="http://schemas.openxmlformats.org/officeDocument/2006/relationships/hyperlink" Target="http://artlawpodcast.com/2018/07/02/art-censorship-and-the-first-amendment/" TargetMode="External"/><Relationship Id="rId67" Type="http://schemas.openxmlformats.org/officeDocument/2006/relationships/image" Target="media/image10.png"/><Relationship Id="rId103" Type="http://schemas.openxmlformats.org/officeDocument/2006/relationships/image" Target="media/image27.jpeg"/><Relationship Id="rId108" Type="http://schemas.openxmlformats.org/officeDocument/2006/relationships/image" Target="media/image31.png"/><Relationship Id="rId20" Type="http://schemas.openxmlformats.org/officeDocument/2006/relationships/hyperlink" Target="https://www.tate.org.uk/art/artists/jenny-holzer-1307" TargetMode="External"/><Relationship Id="rId41" Type="http://schemas.openxmlformats.org/officeDocument/2006/relationships/hyperlink" Target="https://gamec.it/en/jenny-holzer/" TargetMode="External"/><Relationship Id="rId54" Type="http://schemas.openxmlformats.org/officeDocument/2006/relationships/hyperlink" Target="https://artsandculture.google.com/theme/IQISUC6SwwhEKw" TargetMode="External"/><Relationship Id="rId62" Type="http://schemas.openxmlformats.org/officeDocument/2006/relationships/hyperlink" Target="https://hyperallergic.com/110763/carrie-mae-weems-brings-change-to-the-guggenheim/" TargetMode="External"/><Relationship Id="rId70" Type="http://schemas.openxmlformats.org/officeDocument/2006/relationships/hyperlink" Target="https://www.iwm.org.uk/events/iwm-london/age-terror-art-911" TargetMode="External"/><Relationship Id="rId75" Type="http://schemas.openxmlformats.org/officeDocument/2006/relationships/hyperlink" Target="https://www.newyorker.com/news/news-desk/posters-from-the-war-on-aids" TargetMode="External"/><Relationship Id="rId83" Type="http://schemas.openxmlformats.org/officeDocument/2006/relationships/hyperlink" Target="https://www.nga.gov/audio-video/video/glenn-ligon.html" TargetMode="External"/><Relationship Id="rId88" Type="http://schemas.openxmlformats.org/officeDocument/2006/relationships/hyperlink" Target="https://www.youtube.com/watch?time_continue=38&amp;v=5Bjs37qqW6E" TargetMode="External"/><Relationship Id="rId91" Type="http://schemas.openxmlformats.org/officeDocument/2006/relationships/hyperlink" Target="https://www.moma.org/artists/1911?locale=en" TargetMode="External"/><Relationship Id="rId96" Type="http://schemas.openxmlformats.org/officeDocument/2006/relationships/image" Target="media/image20.jpeg"/><Relationship Id="rId111" Type="http://schemas.openxmlformats.org/officeDocument/2006/relationships/hyperlink" Target="https://www.youtube.com/watch?time_continue=3&amp;v=PQOmyebFVV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artnewspaper.com/feature/jenny-holzer-words-of-conflict" TargetMode="External"/><Relationship Id="rId23" Type="http://schemas.openxmlformats.org/officeDocument/2006/relationships/hyperlink" Target="https://www.artsy.net/article/editorial-jenny-holzers-chilling-paintings-explore-government-abuses" TargetMode="External"/><Relationship Id="rId28" Type="http://schemas.openxmlformats.org/officeDocument/2006/relationships/hyperlink" Target="https://www.youtube.com/watch?v=neLvdTd1tWs" TargetMode="External"/><Relationship Id="rId36" Type="http://schemas.openxmlformats.org/officeDocument/2006/relationships/hyperlink" Target="https://www.lightwork.org/portfolio-item/jenny-holzer/" TargetMode="External"/><Relationship Id="rId49" Type="http://schemas.openxmlformats.org/officeDocument/2006/relationships/hyperlink" Target="https://c4aa.org/2018/10/creative-resistance-1-what-is-artistic-activism/" TargetMode="External"/><Relationship Id="rId57" Type="http://schemas.openxmlformats.org/officeDocument/2006/relationships/hyperlink" Target="https://www.smithsonianmag.com/history/when-art-fought-law-and-art-won-180956810/" TargetMode="External"/><Relationship Id="rId106" Type="http://schemas.openxmlformats.org/officeDocument/2006/relationships/image" Target="media/image30.jpe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hitney.org/WatchAndListen/443" TargetMode="External"/><Relationship Id="rId44" Type="http://schemas.openxmlformats.org/officeDocument/2006/relationships/image" Target="media/image8.jpeg"/><Relationship Id="rId52" Type="http://schemas.openxmlformats.org/officeDocument/2006/relationships/hyperlink" Target="https://www.tate.org.uk/art/art-terms/f/feminist-art" TargetMode="External"/><Relationship Id="rId60" Type="http://schemas.openxmlformats.org/officeDocument/2006/relationships/hyperlink" Target="http://www.artnews.com/2015/05/30/why-have-there-been-no-great-women-artists/" TargetMode="External"/><Relationship Id="rId65" Type="http://schemas.openxmlformats.org/officeDocument/2006/relationships/hyperlink" Target="https://greyartgallery.nyu.edu/exhibition/art-stonewall-1969-1989april-23%E2%80%92july-20-2019/sec/images/" TargetMode="External"/><Relationship Id="rId73" Type="http://schemas.openxmlformats.org/officeDocument/2006/relationships/hyperlink" Target="https://www.nytimes.com/2019/03/21/podcasts/the-daily/hiv-aids-cure.html" TargetMode="External"/><Relationship Id="rId78" Type="http://schemas.openxmlformats.org/officeDocument/2006/relationships/hyperlink" Target="https://www.youtube.com/watch?v=8uKg7hb2yoo" TargetMode="External"/><Relationship Id="rId81" Type="http://schemas.openxmlformats.org/officeDocument/2006/relationships/image" Target="media/image15.jpeg"/><Relationship Id="rId86" Type="http://schemas.openxmlformats.org/officeDocument/2006/relationships/image" Target="media/image16.jpeg"/><Relationship Id="rId94" Type="http://schemas.openxmlformats.org/officeDocument/2006/relationships/hyperlink" Target="https://www.youtube.com/watch?v=7VH5MRtk9HQ" TargetMode="External"/><Relationship Id="rId99" Type="http://schemas.openxmlformats.org/officeDocument/2006/relationships/image" Target="media/image23.jpeg"/><Relationship Id="rId10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projects.jennyholzer.com/" TargetMode="External"/><Relationship Id="rId13" Type="http://schemas.openxmlformats.org/officeDocument/2006/relationships/hyperlink" Target="https://www.hauserwirth.com/artists/2857-jenny-holzer" TargetMode="External"/><Relationship Id="rId18" Type="http://schemas.openxmlformats.org/officeDocument/2006/relationships/hyperlink" Target="https://art21.org/read/jenny-holzer-for-7-world-trade-and-redaction-paintings/" TargetMode="External"/><Relationship Id="rId39" Type="http://schemas.openxmlformats.org/officeDocument/2006/relationships/image" Target="media/image6.jpeg"/><Relationship Id="rId109" Type="http://schemas.openxmlformats.org/officeDocument/2006/relationships/hyperlink" Target="https://www.jacquelinewoodson.com/books-ive-written/poetry/" TargetMode="External"/><Relationship Id="rId34" Type="http://schemas.openxmlformats.org/officeDocument/2006/relationships/hyperlink" Target="https://www.youtube.com/watch?v=XlmkLDa7EbM" TargetMode="External"/><Relationship Id="rId50" Type="http://schemas.openxmlformats.org/officeDocument/2006/relationships/image" Target="media/image9.jpeg"/><Relationship Id="rId55" Type="http://schemas.openxmlformats.org/officeDocument/2006/relationships/hyperlink" Target="https://www.theartnewspaper.com/comment/museums-have-a-duty-to-be-political" TargetMode="External"/><Relationship Id="rId76" Type="http://schemas.openxmlformats.org/officeDocument/2006/relationships/image" Target="media/image12.jpeg"/><Relationship Id="rId97" Type="http://schemas.openxmlformats.org/officeDocument/2006/relationships/image" Target="media/image21.jpeg"/><Relationship Id="rId104"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yperlink" Target="https://www.tate.org.uk/context-comment/articles/legacy-war-on-terror" TargetMode="External"/><Relationship Id="rId92" Type="http://schemas.openxmlformats.org/officeDocument/2006/relationships/hyperlink" Target="https://www.nortonsimon.org/learn/multimedia/videos-podcasts-and-lectures/dan-flavin-maximalism/" TargetMode="External"/><Relationship Id="rId2" Type="http://schemas.openxmlformats.org/officeDocument/2006/relationships/numbering" Target="numbering.xml"/><Relationship Id="rId29" Type="http://schemas.openxmlformats.org/officeDocument/2006/relationships/hyperlink" Target="https://www.youtube.com/watch?v=KAkaT-vEwn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uggenheim-bilbao.eus/en/exhibitions/jenny-holzer-thing-indescribable" TargetMode="External"/><Relationship Id="rId13" Type="http://schemas.openxmlformats.org/officeDocument/2006/relationships/hyperlink" Target="https://rogallery.com/Kass_Deborah/kass-biography.html" TargetMode="External"/><Relationship Id="rId3" Type="http://schemas.openxmlformats.org/officeDocument/2006/relationships/hyperlink" Target="https://www.artsy.net/artist/jenny-holzer" TargetMode="External"/><Relationship Id="rId7" Type="http://schemas.openxmlformats.org/officeDocument/2006/relationships/hyperlink" Target="https://gamec.it/en/jenny-holzer/" TargetMode="External"/><Relationship Id="rId12" Type="http://schemas.openxmlformats.org/officeDocument/2006/relationships/hyperlink" Target="https://www.moma.org/learn/moma_learning/deborah-kass-jewish-jackie-1992/" TargetMode="External"/><Relationship Id="rId17" Type="http://schemas.openxmlformats.org/officeDocument/2006/relationships/hyperlink" Target="https://en.wikipedia.org/wiki/129_Die_in_Jet!" TargetMode="External"/><Relationship Id="rId2" Type="http://schemas.openxmlformats.org/officeDocument/2006/relationships/hyperlink" Target="https://www.tate.org.uk/art/artists/jenny-holzer-1307" TargetMode="External"/><Relationship Id="rId16" Type="http://schemas.openxmlformats.org/officeDocument/2006/relationships/hyperlink" Target="https://www.artsy.net/artist/andy-warhol" TargetMode="External"/><Relationship Id="rId1" Type="http://schemas.openxmlformats.org/officeDocument/2006/relationships/hyperlink" Target="https://projects.jennyholzer.com/" TargetMode="External"/><Relationship Id="rId6" Type="http://schemas.openxmlformats.org/officeDocument/2006/relationships/hyperlink" Target="https://www.phaidon.com/agenda/art/articles/2013/august/13/holzer-debuts-her-heap-of-displays-in-hong-kong/" TargetMode="External"/><Relationship Id="rId11" Type="http://schemas.openxmlformats.org/officeDocument/2006/relationships/hyperlink" Target="https://www.nga.gov/collection/art-object-page.159784.html" TargetMode="External"/><Relationship Id="rId5" Type="http://schemas.openxmlformats.org/officeDocument/2006/relationships/hyperlink" Target="https://www.tate.org.uk/art/artists/jenny-holzer-1307" TargetMode="External"/><Relationship Id="rId15" Type="http://schemas.openxmlformats.org/officeDocument/2006/relationships/hyperlink" Target="https://www.moma.org/collection/works/80758?artist_id=1911&amp;locale=en&amp;page=1&amp;sov_referrer=artist" TargetMode="External"/><Relationship Id="rId10" Type="http://schemas.openxmlformats.org/officeDocument/2006/relationships/hyperlink" Target="https://www.guerrillagirls.com/" TargetMode="External"/><Relationship Id="rId4" Type="http://schemas.openxmlformats.org/officeDocument/2006/relationships/hyperlink" Target="https://www.artsy.net/artist/jenny-holzer" TargetMode="External"/><Relationship Id="rId9" Type="http://schemas.openxmlformats.org/officeDocument/2006/relationships/hyperlink" Target="https://www.tate.org.uk/whats-on/tate-modern/exhibition/artist-rooms-jenny-holzer/exhibition-guide" TargetMode="External"/><Relationship Id="rId14" Type="http://schemas.openxmlformats.org/officeDocument/2006/relationships/hyperlink" Target="https://www.artsy.net/artist/dan-fla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E15CD-50F8-4992-959D-5F13B81BE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26</Pages>
  <Words>7227</Words>
  <Characters>41200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Caskey, Lauren M.</dc:creator>
  <cp:keywords/>
  <dc:description/>
  <cp:lastModifiedBy>Caskey, Lauren M.</cp:lastModifiedBy>
  <cp:revision>136</cp:revision>
  <dcterms:created xsi:type="dcterms:W3CDTF">2019-06-05T16:30:00Z</dcterms:created>
  <dcterms:modified xsi:type="dcterms:W3CDTF">2019-08-06T15:45:00Z</dcterms:modified>
</cp:coreProperties>
</file>