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880BD" w14:textId="11AE13D0" w:rsidR="00B236C3" w:rsidRPr="00CF3797" w:rsidRDefault="00B236C3" w:rsidP="00C42ED4">
      <w:pPr>
        <w:pBdr>
          <w:bottom w:val="single" w:sz="6" w:space="1" w:color="auto"/>
        </w:pBdr>
        <w:rPr>
          <w:rFonts w:asciiTheme="majorHAnsi" w:hAnsiTheme="majorHAnsi" w:cstheme="majorHAnsi"/>
          <w:sz w:val="20"/>
          <w:szCs w:val="32"/>
        </w:rPr>
      </w:pPr>
      <w:r w:rsidRPr="00077BE8">
        <w:rPr>
          <w:rFonts w:asciiTheme="majorHAnsi" w:hAnsiTheme="majorHAnsi" w:cstheme="majorHAnsi"/>
          <w:b/>
          <w:noProof/>
          <w:sz w:val="24"/>
          <w:szCs w:val="24"/>
        </w:rPr>
        <w:drawing>
          <wp:anchor distT="0" distB="0" distL="114300" distR="114300" simplePos="0" relativeHeight="251658240" behindDoc="0" locked="0" layoutInCell="1" allowOverlap="1" wp14:anchorId="5B5A7CE6" wp14:editId="6809D660">
            <wp:simplePos x="0" y="0"/>
            <wp:positionH relativeFrom="margin">
              <wp:align>left</wp:align>
            </wp:positionH>
            <wp:positionV relativeFrom="paragraph">
              <wp:posOffset>0</wp:posOffset>
            </wp:positionV>
            <wp:extent cx="2181225" cy="2790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1056" cy="2803041"/>
                    </a:xfrm>
                    <a:prstGeom prst="rect">
                      <a:avLst/>
                    </a:prstGeom>
                  </pic:spPr>
                </pic:pic>
              </a:graphicData>
            </a:graphic>
            <wp14:sizeRelH relativeFrom="margin">
              <wp14:pctWidth>0</wp14:pctWidth>
            </wp14:sizeRelH>
            <wp14:sizeRelV relativeFrom="margin">
              <wp14:pctHeight>0</wp14:pctHeight>
            </wp14:sizeRelV>
          </wp:anchor>
        </w:drawing>
      </w:r>
      <w:r w:rsidRPr="00077BE8">
        <w:rPr>
          <w:rFonts w:asciiTheme="majorHAnsi" w:hAnsiTheme="majorHAnsi" w:cstheme="majorHAnsi"/>
          <w:b/>
          <w:sz w:val="36"/>
          <w:szCs w:val="36"/>
        </w:rPr>
        <w:t>Ann Hamilton</w:t>
      </w:r>
      <w:r w:rsidR="00C42ED4" w:rsidRPr="00CF3797">
        <w:rPr>
          <w:rFonts w:asciiTheme="majorHAnsi" w:hAnsiTheme="majorHAnsi" w:cstheme="majorHAnsi"/>
          <w:b/>
          <w:sz w:val="32"/>
          <w:szCs w:val="32"/>
        </w:rPr>
        <w:br/>
      </w:r>
      <w:r w:rsidR="00C42ED4" w:rsidRPr="00077BE8">
        <w:rPr>
          <w:rFonts w:asciiTheme="majorHAnsi" w:hAnsiTheme="majorHAnsi" w:cstheme="majorHAnsi"/>
          <w:szCs w:val="36"/>
        </w:rPr>
        <w:t>American, born 1956</w:t>
      </w:r>
    </w:p>
    <w:p w14:paraId="2053593C" w14:textId="5A6A2E53" w:rsidR="00767A5A" w:rsidRDefault="001C7F2B" w:rsidP="00DD6F43">
      <w:pPr>
        <w:spacing w:line="276" w:lineRule="auto"/>
        <w:rPr>
          <w:rFonts w:asciiTheme="majorHAnsi" w:hAnsiTheme="majorHAnsi" w:cstheme="majorHAnsi"/>
          <w:color w:val="000000" w:themeColor="text1"/>
          <w:sz w:val="24"/>
          <w:szCs w:val="24"/>
        </w:rPr>
      </w:pPr>
      <w:hyperlink r:id="rId9" w:history="1">
        <w:r w:rsidR="00DB5894" w:rsidRPr="001568C0">
          <w:rPr>
            <w:rStyle w:val="Hyperlink"/>
            <w:rFonts w:asciiTheme="majorHAnsi" w:hAnsiTheme="majorHAnsi" w:cstheme="majorHAnsi"/>
            <w:sz w:val="24"/>
            <w:szCs w:val="24"/>
          </w:rPr>
          <w:t>Ann Hamilton</w:t>
        </w:r>
      </w:hyperlink>
      <w:r w:rsidR="00DB5894" w:rsidRPr="00CF3797">
        <w:rPr>
          <w:rFonts w:asciiTheme="majorHAnsi" w:hAnsiTheme="majorHAnsi" w:cstheme="majorHAnsi"/>
          <w:b/>
          <w:color w:val="000000" w:themeColor="text1"/>
          <w:sz w:val="24"/>
          <w:szCs w:val="24"/>
        </w:rPr>
        <w:t> </w:t>
      </w:r>
      <w:r w:rsidR="00DB5894" w:rsidRPr="00CF3797">
        <w:rPr>
          <w:rFonts w:asciiTheme="majorHAnsi" w:hAnsiTheme="majorHAnsi" w:cstheme="majorHAnsi"/>
          <w:color w:val="000000" w:themeColor="text1"/>
          <w:sz w:val="24"/>
          <w:szCs w:val="24"/>
        </w:rPr>
        <w:t xml:space="preserve">is a visual artist internationally acclaimed for her large-scale </w:t>
      </w:r>
      <w:r w:rsidR="00DB5894" w:rsidRPr="00CF3797">
        <w:rPr>
          <w:rFonts w:asciiTheme="majorHAnsi" w:hAnsiTheme="majorHAnsi" w:cstheme="majorHAnsi"/>
          <w:b/>
          <w:color w:val="000000" w:themeColor="text1"/>
          <w:sz w:val="24"/>
          <w:szCs w:val="24"/>
        </w:rPr>
        <w:t>multimedia installations</w:t>
      </w:r>
      <w:r w:rsidR="00DB5894" w:rsidRPr="00CF3797">
        <w:rPr>
          <w:rFonts w:asciiTheme="majorHAnsi" w:hAnsiTheme="majorHAnsi" w:cstheme="majorHAnsi"/>
          <w:color w:val="000000" w:themeColor="text1"/>
          <w:sz w:val="24"/>
          <w:szCs w:val="24"/>
        </w:rPr>
        <w:t xml:space="preserve">, public projects, and performance collaborations. Her </w:t>
      </w:r>
      <w:r w:rsidR="00DB5894" w:rsidRPr="00CF3797">
        <w:rPr>
          <w:rFonts w:asciiTheme="majorHAnsi" w:hAnsiTheme="majorHAnsi" w:cstheme="majorHAnsi"/>
          <w:b/>
          <w:color w:val="000000" w:themeColor="text1"/>
          <w:sz w:val="24"/>
          <w:szCs w:val="24"/>
        </w:rPr>
        <w:t>site-responsive</w:t>
      </w:r>
      <w:r w:rsidR="00DB5894" w:rsidRPr="00CF3797">
        <w:rPr>
          <w:rFonts w:asciiTheme="majorHAnsi" w:hAnsiTheme="majorHAnsi" w:cstheme="majorHAnsi"/>
          <w:color w:val="000000" w:themeColor="text1"/>
          <w:sz w:val="24"/>
          <w:szCs w:val="24"/>
        </w:rPr>
        <w:t xml:space="preserve"> process works with common materials to invoke </w:t>
      </w:r>
      <w:proofErr w:type="gramStart"/>
      <w:r w:rsidR="00DB5894" w:rsidRPr="00CF3797">
        <w:rPr>
          <w:rFonts w:asciiTheme="majorHAnsi" w:hAnsiTheme="majorHAnsi" w:cstheme="majorHAnsi"/>
          <w:color w:val="000000" w:themeColor="text1"/>
          <w:sz w:val="24"/>
          <w:szCs w:val="24"/>
        </w:rPr>
        <w:t>particular places</w:t>
      </w:r>
      <w:proofErr w:type="gramEnd"/>
      <w:r w:rsidR="00DB5894" w:rsidRPr="00CF3797">
        <w:rPr>
          <w:rFonts w:asciiTheme="majorHAnsi" w:hAnsiTheme="majorHAnsi" w:cstheme="majorHAnsi"/>
          <w:color w:val="000000" w:themeColor="text1"/>
          <w:sz w:val="24"/>
          <w:szCs w:val="24"/>
        </w:rPr>
        <w:t xml:space="preserve">, collective voices, and communities of labor. Noted for a dense accumulation of materials, her </w:t>
      </w:r>
      <w:r w:rsidR="00DB5894" w:rsidRPr="00693734">
        <w:rPr>
          <w:rFonts w:asciiTheme="majorHAnsi" w:hAnsiTheme="majorHAnsi" w:cstheme="majorHAnsi"/>
          <w:b/>
          <w:color w:val="000000" w:themeColor="text1"/>
          <w:sz w:val="24"/>
          <w:szCs w:val="24"/>
        </w:rPr>
        <w:t>ephemeral</w:t>
      </w:r>
      <w:r w:rsidR="00DB5894" w:rsidRPr="00CF3797">
        <w:rPr>
          <w:rFonts w:asciiTheme="majorHAnsi" w:hAnsiTheme="majorHAnsi" w:cstheme="majorHAnsi"/>
          <w:color w:val="000000" w:themeColor="text1"/>
          <w:sz w:val="24"/>
          <w:szCs w:val="24"/>
        </w:rPr>
        <w:t xml:space="preserve"> environments create </w:t>
      </w:r>
      <w:r w:rsidR="00DB5894" w:rsidRPr="00693734">
        <w:rPr>
          <w:rFonts w:asciiTheme="majorHAnsi" w:hAnsiTheme="majorHAnsi" w:cstheme="majorHAnsi"/>
          <w:b/>
          <w:color w:val="000000" w:themeColor="text1"/>
          <w:sz w:val="24"/>
          <w:szCs w:val="24"/>
        </w:rPr>
        <w:t>immersive</w:t>
      </w:r>
      <w:r w:rsidR="00DB5894" w:rsidRPr="00CF3797">
        <w:rPr>
          <w:rFonts w:asciiTheme="majorHAnsi" w:hAnsiTheme="majorHAnsi" w:cstheme="majorHAnsi"/>
          <w:color w:val="000000" w:themeColor="text1"/>
          <w:sz w:val="24"/>
          <w:szCs w:val="24"/>
        </w:rPr>
        <w:t xml:space="preserve"> experiences that poetically respond to the architectural presence and </w:t>
      </w:r>
      <w:r w:rsidR="00DB5894" w:rsidRPr="00CF3797">
        <w:rPr>
          <w:rFonts w:asciiTheme="majorHAnsi" w:hAnsiTheme="majorHAnsi" w:cstheme="majorHAnsi"/>
          <w:b/>
          <w:color w:val="000000" w:themeColor="text1"/>
          <w:sz w:val="24"/>
          <w:szCs w:val="24"/>
        </w:rPr>
        <w:t>social history</w:t>
      </w:r>
      <w:r w:rsidR="00DB5894" w:rsidRPr="00CF3797">
        <w:rPr>
          <w:rFonts w:asciiTheme="majorHAnsi" w:hAnsiTheme="majorHAnsi" w:cstheme="majorHAnsi"/>
          <w:color w:val="000000" w:themeColor="text1"/>
          <w:sz w:val="24"/>
          <w:szCs w:val="24"/>
        </w:rPr>
        <w:t xml:space="preserve"> of their sites. Whether inhabiting a building four stories high or confined to the surface of a thimble, the genesis of Hamilton's art extends outwards from the primary projections of the hand and mouth. Her attention to the uttering of a sound or the shaping of a word with the hand places language and text at the tactile and metaphoric center of her installations. To enter their liminality is to be drawn equally into the </w:t>
      </w:r>
      <w:r w:rsidR="00DB5894" w:rsidRPr="00CF3797">
        <w:rPr>
          <w:rFonts w:asciiTheme="majorHAnsi" w:hAnsiTheme="majorHAnsi" w:cstheme="majorHAnsi"/>
          <w:b/>
          <w:color w:val="000000" w:themeColor="text1"/>
          <w:sz w:val="24"/>
          <w:szCs w:val="24"/>
        </w:rPr>
        <w:t>sensory and linguistic</w:t>
      </w:r>
      <w:r w:rsidR="00DB5894" w:rsidRPr="00CF3797">
        <w:rPr>
          <w:rFonts w:asciiTheme="majorHAnsi" w:hAnsiTheme="majorHAnsi" w:cstheme="majorHAnsi"/>
          <w:color w:val="000000" w:themeColor="text1"/>
          <w:sz w:val="24"/>
          <w:szCs w:val="24"/>
        </w:rPr>
        <w:t xml:space="preserve"> capacities of comprehension that construct our faculties of memory, reason and imagination.</w:t>
      </w:r>
    </w:p>
    <w:p w14:paraId="02055F13" w14:textId="4AEC3A4E" w:rsidR="00DD6F43" w:rsidRPr="00DD6F43" w:rsidRDefault="00DB5894" w:rsidP="00DD6F43">
      <w:pPr>
        <w:spacing w:line="276" w:lineRule="auto"/>
        <w:rPr>
          <w:rFonts w:asciiTheme="majorHAnsi" w:hAnsiTheme="majorHAnsi" w:cstheme="majorHAnsi"/>
          <w:color w:val="000000" w:themeColor="text1"/>
          <w:sz w:val="24"/>
          <w:szCs w:val="24"/>
        </w:rPr>
      </w:pPr>
      <w:r w:rsidRPr="00CF3797">
        <w:rPr>
          <w:rFonts w:asciiTheme="majorHAnsi" w:hAnsiTheme="majorHAnsi" w:cstheme="majorHAnsi"/>
          <w:color w:val="000000" w:themeColor="text1"/>
          <w:sz w:val="24"/>
          <w:szCs w:val="24"/>
        </w:rPr>
        <w:t xml:space="preserve">In a time when successive generations of technology amplify human presence at distances far greater than the reach of the hand, what becomes the place and form of making at the scale and pace of the individual body? How does making participate in the recuperation and recognition of embodied knowledge? What are the places and forms for live, </w:t>
      </w:r>
      <w:r w:rsidRPr="00693734">
        <w:rPr>
          <w:rFonts w:asciiTheme="majorHAnsi" w:hAnsiTheme="majorHAnsi" w:cstheme="majorHAnsi"/>
          <w:b/>
          <w:color w:val="000000" w:themeColor="text1"/>
          <w:sz w:val="24"/>
          <w:szCs w:val="24"/>
        </w:rPr>
        <w:t>tactile</w:t>
      </w:r>
      <w:r w:rsidRPr="00CF3797">
        <w:rPr>
          <w:rFonts w:asciiTheme="majorHAnsi" w:hAnsiTheme="majorHAnsi" w:cstheme="majorHAnsi"/>
          <w:color w:val="000000" w:themeColor="text1"/>
          <w:sz w:val="24"/>
          <w:szCs w:val="24"/>
        </w:rPr>
        <w:t>, visceral, face-to-face experiences in a media saturated world? These concerns have animated the site</w:t>
      </w:r>
      <w:r w:rsidR="005D10A9" w:rsidRPr="00CF3797">
        <w:rPr>
          <w:rFonts w:asciiTheme="majorHAnsi" w:hAnsiTheme="majorHAnsi" w:cstheme="majorHAnsi"/>
          <w:color w:val="000000" w:themeColor="text1"/>
          <w:sz w:val="24"/>
          <w:szCs w:val="24"/>
        </w:rPr>
        <w:t>-</w:t>
      </w:r>
      <w:r w:rsidRPr="00CF3797">
        <w:rPr>
          <w:rFonts w:asciiTheme="majorHAnsi" w:hAnsiTheme="majorHAnsi" w:cstheme="majorHAnsi"/>
          <w:color w:val="000000" w:themeColor="text1"/>
          <w:sz w:val="24"/>
          <w:szCs w:val="24"/>
        </w:rPr>
        <w:t xml:space="preserve">responsive installations that have formed the bulk of Hamilton's practice over the last 20 years. But where the relations of cloth, sound, touch, motion and human gesture once gave way to dense </w:t>
      </w:r>
      <w:r w:rsidRPr="00CF3797">
        <w:rPr>
          <w:rFonts w:asciiTheme="majorHAnsi" w:hAnsiTheme="majorHAnsi" w:cstheme="majorHAnsi"/>
          <w:b/>
          <w:color w:val="000000" w:themeColor="text1"/>
          <w:sz w:val="24"/>
          <w:szCs w:val="24"/>
        </w:rPr>
        <w:t>materiality</w:t>
      </w:r>
      <w:r w:rsidRPr="00CF3797">
        <w:rPr>
          <w:rFonts w:asciiTheme="majorHAnsi" w:hAnsiTheme="majorHAnsi" w:cstheme="majorHAnsi"/>
          <w:color w:val="000000" w:themeColor="text1"/>
          <w:sz w:val="24"/>
          <w:szCs w:val="24"/>
        </w:rPr>
        <w:t>, Hamilton's work now focuses on the less material acts of reading, speaking and listening. The influence of collaborative processes in ever more complex architectures has shifted her forms of making, wherein the movement of the viewer in time and in space now becomes a central figure of the work.</w:t>
      </w:r>
      <w:r w:rsidR="00767A5A">
        <w:rPr>
          <w:rFonts w:asciiTheme="majorHAnsi" w:hAnsiTheme="majorHAnsi" w:cstheme="majorHAnsi"/>
          <w:color w:val="000000" w:themeColor="text1"/>
          <w:sz w:val="24"/>
          <w:szCs w:val="24"/>
        </w:rPr>
        <w:br/>
      </w:r>
      <w:r w:rsidR="00286C95" w:rsidRPr="00CF3797">
        <w:rPr>
          <w:rFonts w:asciiTheme="majorHAnsi" w:hAnsiTheme="majorHAnsi" w:cstheme="majorHAnsi"/>
          <w:color w:val="000000" w:themeColor="text1"/>
          <w:sz w:val="24"/>
          <w:szCs w:val="24"/>
        </w:rPr>
        <w:br/>
      </w:r>
      <w:r w:rsidRPr="00CF3797">
        <w:rPr>
          <w:rFonts w:asciiTheme="majorHAnsi" w:hAnsiTheme="majorHAnsi" w:cstheme="majorHAnsi"/>
          <w:color w:val="000000" w:themeColor="text1"/>
          <w:sz w:val="24"/>
          <w:szCs w:val="24"/>
        </w:rPr>
        <w:t>Born in Lima, Ohio, in 1956, Ann Hamilton received a BFA in textile design from the University of Kansas in 1979 and an MFA in sculpture from the Yale School of Art in 1985. From 1985 to 1991, she taught on the faculty of the University of California at Santa Barbara. Hamilton has served on the faculty of The Ohio State University since 2001, where she is a Distinguished University Professor in the Department of Art.</w:t>
      </w:r>
      <w:r w:rsidR="00E654F9" w:rsidRPr="00CF3797">
        <w:rPr>
          <w:rStyle w:val="FootnoteReference"/>
          <w:rFonts w:asciiTheme="majorHAnsi" w:hAnsiTheme="majorHAnsi" w:cstheme="majorHAnsi"/>
          <w:color w:val="000000" w:themeColor="text1"/>
          <w:sz w:val="24"/>
          <w:szCs w:val="24"/>
        </w:rPr>
        <w:footnoteReference w:id="1"/>
      </w:r>
    </w:p>
    <w:p w14:paraId="758C5522" w14:textId="40FB4150" w:rsidR="00521757" w:rsidRPr="00CF3797" w:rsidRDefault="004E2414" w:rsidP="00336DC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ajorHAnsi"/>
          <w:b/>
          <w:sz w:val="24"/>
        </w:rPr>
      </w:pPr>
      <w:r w:rsidRPr="00CF3797">
        <w:rPr>
          <w:rFonts w:asciiTheme="majorHAnsi" w:hAnsiTheme="majorHAnsi" w:cstheme="majorHAnsi"/>
          <w:b/>
          <w:sz w:val="24"/>
        </w:rPr>
        <w:lastRenderedPageBreak/>
        <w:t>Artistic Practice</w:t>
      </w:r>
    </w:p>
    <w:p w14:paraId="5F3376AF" w14:textId="11B986BA" w:rsidR="00521757" w:rsidRPr="00CF3797" w:rsidRDefault="005D10A9" w:rsidP="00DE39B9">
      <w:pPr>
        <w:spacing w:line="240" w:lineRule="auto"/>
        <w:rPr>
          <w:rFonts w:asciiTheme="majorHAnsi" w:hAnsiTheme="majorHAnsi" w:cstheme="majorHAnsi"/>
          <w:sz w:val="24"/>
          <w:szCs w:val="24"/>
        </w:rPr>
      </w:pPr>
      <w:r w:rsidRPr="00CF3797">
        <w:rPr>
          <w:rFonts w:asciiTheme="majorHAnsi" w:hAnsiTheme="majorHAnsi" w:cstheme="majorHAnsi"/>
          <w:sz w:val="24"/>
          <w:szCs w:val="24"/>
        </w:rPr>
        <w:t>Working primarily as a multimedia installation and public performance ar</w:t>
      </w:r>
      <w:r w:rsidR="00192C5B" w:rsidRPr="00CF3797">
        <w:rPr>
          <w:rFonts w:asciiTheme="majorHAnsi" w:hAnsiTheme="majorHAnsi" w:cstheme="majorHAnsi"/>
          <w:sz w:val="24"/>
          <w:szCs w:val="24"/>
        </w:rPr>
        <w:t xml:space="preserve">tist, </w:t>
      </w:r>
      <w:r w:rsidR="00C42ED4" w:rsidRPr="00CF3797">
        <w:rPr>
          <w:rFonts w:asciiTheme="majorHAnsi" w:hAnsiTheme="majorHAnsi" w:cstheme="majorHAnsi"/>
          <w:sz w:val="24"/>
          <w:szCs w:val="24"/>
        </w:rPr>
        <w:t>Hamilton</w:t>
      </w:r>
      <w:r w:rsidR="00AD779F" w:rsidRPr="00CF3797">
        <w:rPr>
          <w:rFonts w:asciiTheme="majorHAnsi" w:hAnsiTheme="majorHAnsi" w:cstheme="majorHAnsi"/>
          <w:sz w:val="24"/>
          <w:szCs w:val="24"/>
        </w:rPr>
        <w:t>’s projects often blur the lines between one’s sensory and intellectual faculties. She challenges the connection between what is seen and what is invisible, stating, “</w:t>
      </w:r>
      <w:r w:rsidR="004E2414" w:rsidRPr="00CF3797">
        <w:rPr>
          <w:rFonts w:asciiTheme="majorHAnsi" w:hAnsiTheme="majorHAnsi" w:cstheme="majorHAnsi"/>
          <w:sz w:val="24"/>
          <w:szCs w:val="24"/>
        </w:rPr>
        <w:t>w</w:t>
      </w:r>
      <w:r w:rsidR="00AD779F" w:rsidRPr="00CF3797">
        <w:rPr>
          <w:rFonts w:asciiTheme="majorHAnsi" w:hAnsiTheme="majorHAnsi" w:cstheme="majorHAnsi"/>
          <w:sz w:val="24"/>
          <w:szCs w:val="24"/>
        </w:rPr>
        <w:t xml:space="preserve">hat is the relationship between how our bodies know things and how we embody </w:t>
      </w:r>
      <w:r w:rsidR="004E2414" w:rsidRPr="00CF3797">
        <w:rPr>
          <w:rFonts w:asciiTheme="majorHAnsi" w:hAnsiTheme="majorHAnsi" w:cstheme="majorHAnsi"/>
          <w:sz w:val="24"/>
          <w:szCs w:val="24"/>
        </w:rPr>
        <w:t>our knowledge through our actions and touch? What is the relationship between that and language?”</w:t>
      </w:r>
    </w:p>
    <w:p w14:paraId="4BAF5AF9" w14:textId="1F7F29CC" w:rsidR="005B1E7A" w:rsidRPr="00CF3797" w:rsidRDefault="004E2414" w:rsidP="004D4CA2">
      <w:pPr>
        <w:spacing w:line="240" w:lineRule="auto"/>
        <w:rPr>
          <w:rFonts w:asciiTheme="majorHAnsi" w:hAnsiTheme="majorHAnsi" w:cstheme="majorHAnsi"/>
          <w:sz w:val="24"/>
        </w:rPr>
      </w:pPr>
      <w:r w:rsidRPr="00CF3797">
        <w:rPr>
          <w:rFonts w:asciiTheme="majorHAnsi" w:hAnsiTheme="majorHAnsi" w:cstheme="majorHAnsi"/>
          <w:sz w:val="24"/>
        </w:rPr>
        <w:t xml:space="preserve">In her project entitled </w:t>
      </w:r>
      <w:hyperlink r:id="rId10" w:history="1">
        <w:proofErr w:type="spellStart"/>
        <w:r w:rsidRPr="00CF3797">
          <w:rPr>
            <w:rStyle w:val="Hyperlink"/>
            <w:rFonts w:asciiTheme="majorHAnsi" w:hAnsiTheme="majorHAnsi" w:cstheme="majorHAnsi"/>
            <w:i/>
            <w:sz w:val="24"/>
          </w:rPr>
          <w:t>tropos</w:t>
        </w:r>
        <w:proofErr w:type="spellEnd"/>
      </w:hyperlink>
      <w:r w:rsidR="00B74B5B">
        <w:rPr>
          <w:rFonts w:asciiTheme="majorHAnsi" w:hAnsiTheme="majorHAnsi" w:cstheme="majorHAnsi"/>
          <w:sz w:val="24"/>
        </w:rPr>
        <w:t xml:space="preserve"> (1993-4),</w:t>
      </w:r>
      <w:r w:rsidRPr="00CF3797">
        <w:rPr>
          <w:rFonts w:asciiTheme="majorHAnsi" w:hAnsiTheme="majorHAnsi" w:cstheme="majorHAnsi"/>
          <w:sz w:val="24"/>
        </w:rPr>
        <w:t xml:space="preserve"> Hamilton covered the </w:t>
      </w:r>
      <w:proofErr w:type="spellStart"/>
      <w:r w:rsidRPr="00CF3797">
        <w:rPr>
          <w:rFonts w:asciiTheme="majorHAnsi" w:hAnsiTheme="majorHAnsi" w:cstheme="majorHAnsi"/>
          <w:sz w:val="24"/>
        </w:rPr>
        <w:t>Dia</w:t>
      </w:r>
      <w:proofErr w:type="spellEnd"/>
      <w:r w:rsidRPr="00CF3797">
        <w:rPr>
          <w:rFonts w:asciiTheme="majorHAnsi" w:hAnsiTheme="majorHAnsi" w:cstheme="majorHAnsi"/>
          <w:sz w:val="24"/>
        </w:rPr>
        <w:t xml:space="preserve"> Center for the Arts gallery floor entirely in horsehair and employed an actor to sit at a table reading a book and burning its lines as she went. In doing so, the words</w:t>
      </w:r>
      <w:r w:rsidR="00E654F9" w:rsidRPr="00CF3797">
        <w:rPr>
          <w:rFonts w:asciiTheme="majorHAnsi" w:hAnsiTheme="majorHAnsi" w:cstheme="majorHAnsi"/>
          <w:sz w:val="24"/>
        </w:rPr>
        <w:t xml:space="preserve"> were transformed into an intangible material (smoke), which was then absorbed by the horsehair.”</w:t>
      </w:r>
      <w:r w:rsidR="00E654F9" w:rsidRPr="00CF3797">
        <w:rPr>
          <w:rStyle w:val="FootnoteReference"/>
          <w:rFonts w:asciiTheme="majorHAnsi" w:hAnsiTheme="majorHAnsi" w:cstheme="majorHAnsi"/>
          <w:sz w:val="24"/>
        </w:rPr>
        <w:footnoteReference w:id="2"/>
      </w:r>
    </w:p>
    <w:p w14:paraId="30217D89" w14:textId="77777777" w:rsidR="00F90BB5" w:rsidRPr="00CF3797" w:rsidRDefault="00F90BB5" w:rsidP="00F90BB5">
      <w:pPr>
        <w:jc w:val="center"/>
        <w:rPr>
          <w:rFonts w:asciiTheme="majorHAnsi" w:hAnsiTheme="majorHAnsi" w:cstheme="majorHAnsi"/>
          <w:sz w:val="24"/>
        </w:rPr>
      </w:pPr>
      <w:r w:rsidRPr="00CF3797">
        <w:rPr>
          <w:rFonts w:asciiTheme="majorHAnsi" w:hAnsiTheme="majorHAnsi" w:cstheme="majorHAnsi"/>
          <w:noProof/>
        </w:rPr>
        <w:drawing>
          <wp:inline distT="0" distB="0" distL="0" distR="0" wp14:anchorId="53B9195E" wp14:editId="2816F476">
            <wp:extent cx="5838099" cy="1932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14481" cy="1957897"/>
                    </a:xfrm>
                    <a:prstGeom prst="rect">
                      <a:avLst/>
                    </a:prstGeom>
                  </pic:spPr>
                </pic:pic>
              </a:graphicData>
            </a:graphic>
          </wp:inline>
        </w:drawing>
      </w:r>
    </w:p>
    <w:p w14:paraId="13B47B88" w14:textId="61D7D960" w:rsidR="008E7F0E" w:rsidRPr="005B1E7A" w:rsidRDefault="00F90BB5" w:rsidP="005B1E7A">
      <w:pPr>
        <w:jc w:val="right"/>
        <w:rPr>
          <w:rFonts w:asciiTheme="majorHAnsi" w:hAnsiTheme="majorHAnsi" w:cstheme="majorHAnsi"/>
          <w:sz w:val="18"/>
          <w:szCs w:val="18"/>
        </w:rPr>
      </w:pPr>
      <w:r w:rsidRPr="0040620A">
        <w:rPr>
          <w:rFonts w:asciiTheme="majorHAnsi" w:hAnsiTheme="majorHAnsi" w:cstheme="majorHAnsi"/>
          <w:sz w:val="18"/>
          <w:szCs w:val="18"/>
        </w:rPr>
        <w:t xml:space="preserve">Detail of </w:t>
      </w:r>
      <w:proofErr w:type="spellStart"/>
      <w:r w:rsidRPr="0040620A">
        <w:rPr>
          <w:rFonts w:asciiTheme="majorHAnsi" w:hAnsiTheme="majorHAnsi" w:cstheme="majorHAnsi"/>
          <w:i/>
          <w:sz w:val="18"/>
          <w:szCs w:val="18"/>
        </w:rPr>
        <w:t>tropos</w:t>
      </w:r>
      <w:proofErr w:type="spellEnd"/>
      <w:r w:rsidRPr="0040620A">
        <w:rPr>
          <w:rFonts w:asciiTheme="majorHAnsi" w:hAnsiTheme="majorHAnsi" w:cstheme="majorHAnsi"/>
          <w:sz w:val="18"/>
          <w:szCs w:val="18"/>
        </w:rPr>
        <w:t xml:space="preserve"> (</w:t>
      </w:r>
      <w:proofErr w:type="spellStart"/>
      <w:r w:rsidRPr="0040620A">
        <w:rPr>
          <w:rFonts w:asciiTheme="majorHAnsi" w:hAnsiTheme="majorHAnsi" w:cstheme="majorHAnsi"/>
          <w:sz w:val="18"/>
          <w:szCs w:val="18"/>
        </w:rPr>
        <w:t>Dia</w:t>
      </w:r>
      <w:proofErr w:type="spellEnd"/>
      <w:r w:rsidRPr="0040620A">
        <w:rPr>
          <w:rFonts w:asciiTheme="majorHAnsi" w:hAnsiTheme="majorHAnsi" w:cstheme="majorHAnsi"/>
          <w:sz w:val="18"/>
          <w:szCs w:val="18"/>
        </w:rPr>
        <w:t xml:space="preserve"> Center for the Arts, New York 1993-4).</w:t>
      </w:r>
    </w:p>
    <w:p w14:paraId="05126410" w14:textId="7D968D37" w:rsidR="0040620A" w:rsidRPr="007A05A2" w:rsidRDefault="0040620A" w:rsidP="00521757">
      <w:pPr>
        <w:rPr>
          <w:rFonts w:asciiTheme="majorHAnsi" w:hAnsiTheme="majorHAnsi" w:cstheme="majorHAnsi"/>
          <w:sz w:val="24"/>
          <w:szCs w:val="24"/>
        </w:rPr>
      </w:pPr>
      <w:r w:rsidRPr="007A05A2">
        <w:rPr>
          <w:rFonts w:asciiTheme="majorHAnsi" w:hAnsiTheme="majorHAnsi" w:cstheme="majorHAnsi"/>
          <w:sz w:val="24"/>
          <w:szCs w:val="24"/>
        </w:rPr>
        <w:t>Selected Solo Exhibitions and Projects</w:t>
      </w:r>
    </w:p>
    <w:p w14:paraId="44EF0681" w14:textId="59548EA4" w:rsidR="0040620A" w:rsidRPr="0040620A" w:rsidRDefault="0040620A" w:rsidP="00521757">
      <w:pPr>
        <w:rPr>
          <w:rFonts w:asciiTheme="majorHAnsi" w:hAnsiTheme="majorHAnsi" w:cstheme="majorHAnsi"/>
          <w:sz w:val="21"/>
          <w:szCs w:val="21"/>
        </w:rPr>
      </w:pPr>
      <w:r w:rsidRPr="0040620A">
        <w:rPr>
          <w:rFonts w:asciiTheme="majorHAnsi" w:hAnsiTheme="majorHAnsi" w:cstheme="majorHAnsi"/>
          <w:sz w:val="21"/>
          <w:szCs w:val="21"/>
        </w:rPr>
        <w:t>2016</w:t>
      </w:r>
      <w:r w:rsidRPr="0040620A">
        <w:rPr>
          <w:rFonts w:asciiTheme="majorHAnsi" w:hAnsiTheme="majorHAnsi" w:cstheme="majorHAnsi"/>
          <w:sz w:val="21"/>
          <w:szCs w:val="21"/>
        </w:rPr>
        <w:tab/>
      </w:r>
      <w:r w:rsidRPr="0040620A">
        <w:rPr>
          <w:rFonts w:asciiTheme="majorHAnsi" w:hAnsiTheme="majorHAnsi" w:cstheme="majorHAnsi"/>
          <w:sz w:val="21"/>
          <w:szCs w:val="21"/>
        </w:rPr>
        <w:tab/>
      </w:r>
      <w:r w:rsidRPr="0040620A">
        <w:rPr>
          <w:rFonts w:asciiTheme="majorHAnsi" w:hAnsiTheme="majorHAnsi" w:cstheme="majorHAnsi"/>
          <w:i/>
          <w:sz w:val="21"/>
          <w:szCs w:val="21"/>
        </w:rPr>
        <w:t>habitus</w:t>
      </w:r>
      <w:r w:rsidRPr="0040620A">
        <w:rPr>
          <w:rFonts w:asciiTheme="majorHAnsi" w:hAnsiTheme="majorHAnsi" w:cstheme="majorHAnsi"/>
          <w:sz w:val="21"/>
          <w:szCs w:val="21"/>
        </w:rPr>
        <w:t>, Fabric Workshop and Museum, Pier 9, Philadelphia, PA</w:t>
      </w:r>
      <w:r w:rsidRPr="0040620A">
        <w:rPr>
          <w:rFonts w:asciiTheme="majorHAnsi" w:hAnsiTheme="majorHAnsi" w:cstheme="majorHAnsi"/>
          <w:sz w:val="21"/>
          <w:szCs w:val="21"/>
        </w:rPr>
        <w:br/>
        <w:t>2014</w:t>
      </w:r>
      <w:r w:rsidRPr="0040620A">
        <w:rPr>
          <w:rFonts w:asciiTheme="majorHAnsi" w:hAnsiTheme="majorHAnsi" w:cstheme="majorHAnsi"/>
          <w:sz w:val="21"/>
          <w:szCs w:val="21"/>
        </w:rPr>
        <w:tab/>
      </w:r>
      <w:r w:rsidRPr="0040620A">
        <w:rPr>
          <w:rFonts w:asciiTheme="majorHAnsi" w:hAnsiTheme="majorHAnsi" w:cstheme="majorHAnsi"/>
          <w:sz w:val="21"/>
          <w:szCs w:val="21"/>
        </w:rPr>
        <w:tab/>
      </w:r>
      <w:r w:rsidRPr="0040620A">
        <w:rPr>
          <w:rFonts w:asciiTheme="majorHAnsi" w:hAnsiTheme="majorHAnsi" w:cstheme="majorHAnsi"/>
          <w:i/>
          <w:sz w:val="21"/>
          <w:szCs w:val="21"/>
        </w:rPr>
        <w:t xml:space="preserve">(the common S E N S E ∙ the animals) </w:t>
      </w:r>
      <w:r w:rsidRPr="0040620A">
        <w:rPr>
          <w:rFonts w:asciiTheme="majorHAnsi" w:hAnsiTheme="majorHAnsi" w:cstheme="majorHAnsi"/>
          <w:sz w:val="21"/>
          <w:szCs w:val="21"/>
        </w:rPr>
        <w:t>SITE Santa Fe, NM</w:t>
      </w:r>
      <w:r w:rsidRPr="0040620A">
        <w:rPr>
          <w:rFonts w:asciiTheme="majorHAnsi" w:hAnsiTheme="majorHAnsi" w:cstheme="majorHAnsi"/>
          <w:sz w:val="21"/>
          <w:szCs w:val="21"/>
        </w:rPr>
        <w:br/>
        <w:t>2011</w:t>
      </w:r>
      <w:r w:rsidRPr="0040620A">
        <w:rPr>
          <w:rFonts w:asciiTheme="majorHAnsi" w:hAnsiTheme="majorHAnsi" w:cstheme="majorHAnsi"/>
          <w:sz w:val="21"/>
          <w:szCs w:val="21"/>
        </w:rPr>
        <w:tab/>
      </w:r>
      <w:r w:rsidRPr="0040620A">
        <w:rPr>
          <w:rFonts w:asciiTheme="majorHAnsi" w:hAnsiTheme="majorHAnsi" w:cstheme="majorHAnsi"/>
          <w:sz w:val="21"/>
          <w:szCs w:val="21"/>
        </w:rPr>
        <w:tab/>
      </w:r>
      <w:r w:rsidRPr="0040620A">
        <w:rPr>
          <w:rFonts w:asciiTheme="majorHAnsi" w:hAnsiTheme="majorHAnsi" w:cstheme="majorHAnsi"/>
          <w:i/>
          <w:sz w:val="21"/>
          <w:szCs w:val="21"/>
        </w:rPr>
        <w:t>VERSE</w:t>
      </w:r>
      <w:r w:rsidRPr="0040620A">
        <w:rPr>
          <w:rFonts w:asciiTheme="majorHAnsi" w:hAnsiTheme="majorHAnsi" w:cstheme="majorHAnsi"/>
          <w:sz w:val="21"/>
          <w:szCs w:val="21"/>
        </w:rPr>
        <w:t>, William Oxley Thompson Memorial Library, The Ohio State Univ., Columbus, OH</w:t>
      </w:r>
      <w:r w:rsidRPr="0040620A">
        <w:rPr>
          <w:rFonts w:asciiTheme="majorHAnsi" w:hAnsiTheme="majorHAnsi" w:cstheme="majorHAnsi"/>
          <w:sz w:val="21"/>
          <w:szCs w:val="21"/>
        </w:rPr>
        <w:br/>
        <w:t>1994</w:t>
      </w:r>
      <w:r w:rsidRPr="0040620A">
        <w:rPr>
          <w:rFonts w:asciiTheme="majorHAnsi" w:hAnsiTheme="majorHAnsi" w:cstheme="majorHAnsi"/>
          <w:sz w:val="21"/>
          <w:szCs w:val="21"/>
        </w:rPr>
        <w:tab/>
      </w:r>
      <w:r w:rsidRPr="0040620A">
        <w:rPr>
          <w:rFonts w:asciiTheme="majorHAnsi" w:hAnsiTheme="majorHAnsi" w:cstheme="majorHAnsi"/>
          <w:sz w:val="21"/>
          <w:szCs w:val="21"/>
        </w:rPr>
        <w:tab/>
      </w:r>
      <w:r w:rsidRPr="0040620A">
        <w:rPr>
          <w:rFonts w:asciiTheme="majorHAnsi" w:hAnsiTheme="majorHAnsi" w:cstheme="majorHAnsi"/>
          <w:i/>
          <w:sz w:val="21"/>
          <w:szCs w:val="21"/>
        </w:rPr>
        <w:t>Projects 48: Ann Hamilton: seam</w:t>
      </w:r>
      <w:r w:rsidRPr="0040620A">
        <w:rPr>
          <w:rFonts w:asciiTheme="majorHAnsi" w:hAnsiTheme="majorHAnsi" w:cstheme="majorHAnsi"/>
          <w:sz w:val="21"/>
          <w:szCs w:val="21"/>
        </w:rPr>
        <w:t>, The Museum of Modern Art, New York, NY</w:t>
      </w:r>
      <w:r w:rsidRPr="0040620A">
        <w:rPr>
          <w:rFonts w:asciiTheme="majorHAnsi" w:hAnsiTheme="majorHAnsi" w:cstheme="majorHAnsi"/>
          <w:sz w:val="21"/>
          <w:szCs w:val="21"/>
        </w:rPr>
        <w:br/>
        <w:t>1993</w:t>
      </w:r>
      <w:r w:rsidRPr="0040620A">
        <w:rPr>
          <w:rFonts w:asciiTheme="majorHAnsi" w:hAnsiTheme="majorHAnsi" w:cstheme="majorHAnsi"/>
          <w:sz w:val="21"/>
          <w:szCs w:val="21"/>
        </w:rPr>
        <w:tab/>
      </w:r>
      <w:r w:rsidRPr="0040620A">
        <w:rPr>
          <w:rFonts w:asciiTheme="majorHAnsi" w:hAnsiTheme="majorHAnsi" w:cstheme="majorHAnsi"/>
          <w:sz w:val="21"/>
          <w:szCs w:val="21"/>
        </w:rPr>
        <w:tab/>
      </w:r>
      <w:proofErr w:type="spellStart"/>
      <w:r w:rsidRPr="0040620A">
        <w:rPr>
          <w:rFonts w:asciiTheme="majorHAnsi" w:hAnsiTheme="majorHAnsi" w:cstheme="majorHAnsi"/>
          <w:i/>
          <w:sz w:val="21"/>
          <w:szCs w:val="21"/>
        </w:rPr>
        <w:t>tropos</w:t>
      </w:r>
      <w:proofErr w:type="spellEnd"/>
      <w:r w:rsidRPr="0040620A">
        <w:rPr>
          <w:rFonts w:asciiTheme="majorHAnsi" w:hAnsiTheme="majorHAnsi" w:cstheme="majorHAnsi"/>
          <w:sz w:val="21"/>
          <w:szCs w:val="21"/>
        </w:rPr>
        <w:t>, DIA Center for the Arts, New York, NY</w:t>
      </w:r>
    </w:p>
    <w:p w14:paraId="6979C230" w14:textId="614DE9E2" w:rsidR="00521757" w:rsidRPr="007A05A2" w:rsidRDefault="009377CD" w:rsidP="00521757">
      <w:pPr>
        <w:rPr>
          <w:rFonts w:asciiTheme="majorHAnsi" w:hAnsiTheme="majorHAnsi" w:cstheme="majorHAnsi"/>
          <w:sz w:val="24"/>
          <w:szCs w:val="24"/>
        </w:rPr>
      </w:pPr>
      <w:r w:rsidRPr="007A05A2">
        <w:rPr>
          <w:rFonts w:asciiTheme="majorHAnsi" w:hAnsiTheme="majorHAnsi" w:cstheme="majorHAnsi"/>
          <w:sz w:val="24"/>
          <w:szCs w:val="24"/>
        </w:rPr>
        <w:t xml:space="preserve">Selected </w:t>
      </w:r>
      <w:r w:rsidR="00CF3797" w:rsidRPr="007A05A2">
        <w:rPr>
          <w:rFonts w:asciiTheme="majorHAnsi" w:hAnsiTheme="majorHAnsi" w:cstheme="majorHAnsi"/>
          <w:sz w:val="24"/>
          <w:szCs w:val="24"/>
        </w:rPr>
        <w:t>Awards</w:t>
      </w:r>
      <w:r w:rsidRPr="007A05A2">
        <w:rPr>
          <w:rFonts w:asciiTheme="majorHAnsi" w:hAnsiTheme="majorHAnsi" w:cstheme="majorHAnsi"/>
          <w:sz w:val="24"/>
          <w:szCs w:val="24"/>
        </w:rPr>
        <w:t xml:space="preserve"> and Honors</w:t>
      </w:r>
    </w:p>
    <w:p w14:paraId="1E6DFC8E" w14:textId="77777777" w:rsidR="00A201FE" w:rsidRDefault="009377CD" w:rsidP="00A201FE">
      <w:pPr>
        <w:spacing w:line="276" w:lineRule="auto"/>
        <w:rPr>
          <w:rFonts w:asciiTheme="majorHAnsi" w:hAnsiTheme="majorHAnsi" w:cstheme="majorHAnsi"/>
          <w:sz w:val="21"/>
          <w:szCs w:val="21"/>
        </w:rPr>
      </w:pPr>
      <w:r w:rsidRPr="0040620A">
        <w:rPr>
          <w:rFonts w:asciiTheme="majorHAnsi" w:hAnsiTheme="majorHAnsi" w:cstheme="majorHAnsi"/>
          <w:sz w:val="21"/>
          <w:szCs w:val="21"/>
        </w:rPr>
        <w:t>2015</w:t>
      </w:r>
      <w:r w:rsidRPr="0040620A">
        <w:rPr>
          <w:rFonts w:asciiTheme="majorHAnsi" w:hAnsiTheme="majorHAnsi" w:cstheme="majorHAnsi"/>
          <w:sz w:val="21"/>
          <w:szCs w:val="21"/>
        </w:rPr>
        <w:tab/>
      </w:r>
      <w:r w:rsidRPr="0040620A">
        <w:rPr>
          <w:rFonts w:asciiTheme="majorHAnsi" w:hAnsiTheme="majorHAnsi" w:cstheme="majorHAnsi"/>
          <w:sz w:val="21"/>
          <w:szCs w:val="21"/>
        </w:rPr>
        <w:tab/>
        <w:t>National Medal of Arts Award, National Endowment for the Arts</w:t>
      </w:r>
      <w:r w:rsidR="0040620A" w:rsidRPr="0040620A">
        <w:rPr>
          <w:rFonts w:asciiTheme="majorHAnsi" w:hAnsiTheme="majorHAnsi" w:cstheme="majorHAnsi"/>
          <w:sz w:val="21"/>
          <w:szCs w:val="21"/>
        </w:rPr>
        <w:br/>
      </w:r>
      <w:r w:rsidRPr="0040620A">
        <w:rPr>
          <w:rFonts w:asciiTheme="majorHAnsi" w:hAnsiTheme="majorHAnsi" w:cstheme="majorHAnsi"/>
          <w:sz w:val="21"/>
          <w:szCs w:val="21"/>
        </w:rPr>
        <w:t>2013</w:t>
      </w:r>
      <w:r w:rsidRPr="0040620A">
        <w:rPr>
          <w:rFonts w:asciiTheme="majorHAnsi" w:hAnsiTheme="majorHAnsi" w:cstheme="majorHAnsi"/>
          <w:sz w:val="21"/>
          <w:szCs w:val="21"/>
        </w:rPr>
        <w:tab/>
      </w:r>
      <w:r w:rsidRPr="0040620A">
        <w:rPr>
          <w:rFonts w:asciiTheme="majorHAnsi" w:hAnsiTheme="majorHAnsi" w:cstheme="majorHAnsi"/>
          <w:sz w:val="21"/>
          <w:szCs w:val="21"/>
        </w:rPr>
        <w:tab/>
        <w:t>Best Project in a Public Space, International Association of Art Critics United States</w:t>
      </w:r>
      <w:r w:rsidR="0040620A" w:rsidRPr="0040620A">
        <w:rPr>
          <w:rFonts w:asciiTheme="majorHAnsi" w:hAnsiTheme="majorHAnsi" w:cstheme="majorHAnsi"/>
          <w:sz w:val="21"/>
          <w:szCs w:val="21"/>
        </w:rPr>
        <w:br/>
      </w:r>
      <w:r w:rsidRPr="0040620A">
        <w:rPr>
          <w:rFonts w:asciiTheme="majorHAnsi" w:hAnsiTheme="majorHAnsi" w:cstheme="majorHAnsi"/>
          <w:sz w:val="21"/>
          <w:szCs w:val="21"/>
        </w:rPr>
        <w:t>2011</w:t>
      </w:r>
      <w:r w:rsidRPr="0040620A">
        <w:rPr>
          <w:rFonts w:asciiTheme="majorHAnsi" w:hAnsiTheme="majorHAnsi" w:cstheme="majorHAnsi"/>
          <w:sz w:val="21"/>
          <w:szCs w:val="21"/>
        </w:rPr>
        <w:tab/>
      </w:r>
      <w:r w:rsidRPr="0040620A">
        <w:rPr>
          <w:rFonts w:asciiTheme="majorHAnsi" w:hAnsiTheme="majorHAnsi" w:cstheme="majorHAnsi"/>
          <w:sz w:val="21"/>
          <w:szCs w:val="21"/>
        </w:rPr>
        <w:tab/>
        <w:t>Anonymous Was a Woman Award</w:t>
      </w:r>
      <w:r w:rsidR="0040620A" w:rsidRPr="0040620A">
        <w:rPr>
          <w:rFonts w:asciiTheme="majorHAnsi" w:hAnsiTheme="majorHAnsi" w:cstheme="majorHAnsi"/>
          <w:sz w:val="21"/>
          <w:szCs w:val="21"/>
        </w:rPr>
        <w:br/>
      </w:r>
      <w:r w:rsidRPr="0040620A">
        <w:rPr>
          <w:rFonts w:asciiTheme="majorHAnsi" w:hAnsiTheme="majorHAnsi" w:cstheme="majorHAnsi"/>
          <w:sz w:val="21"/>
          <w:szCs w:val="21"/>
        </w:rPr>
        <w:t>2009</w:t>
      </w:r>
      <w:r w:rsidRPr="0040620A">
        <w:rPr>
          <w:rFonts w:asciiTheme="majorHAnsi" w:hAnsiTheme="majorHAnsi" w:cstheme="majorHAnsi"/>
          <w:sz w:val="21"/>
          <w:szCs w:val="21"/>
        </w:rPr>
        <w:tab/>
      </w:r>
      <w:r w:rsidRPr="0040620A">
        <w:rPr>
          <w:rFonts w:asciiTheme="majorHAnsi" w:hAnsiTheme="majorHAnsi" w:cstheme="majorHAnsi"/>
          <w:sz w:val="21"/>
          <w:szCs w:val="21"/>
        </w:rPr>
        <w:tab/>
        <w:t>Elected Member, American Academy of Arts &amp; Sciences</w:t>
      </w:r>
      <w:r w:rsidR="0040620A" w:rsidRPr="0040620A">
        <w:rPr>
          <w:rFonts w:asciiTheme="majorHAnsi" w:hAnsiTheme="majorHAnsi" w:cstheme="majorHAnsi"/>
          <w:sz w:val="21"/>
          <w:szCs w:val="21"/>
        </w:rPr>
        <w:br/>
      </w:r>
      <w:r w:rsidRPr="0040620A">
        <w:rPr>
          <w:rFonts w:asciiTheme="majorHAnsi" w:hAnsiTheme="majorHAnsi" w:cstheme="majorHAnsi"/>
          <w:sz w:val="21"/>
          <w:szCs w:val="21"/>
        </w:rPr>
        <w:t>2000</w:t>
      </w:r>
      <w:r w:rsidRPr="0040620A">
        <w:rPr>
          <w:rFonts w:asciiTheme="majorHAnsi" w:hAnsiTheme="majorHAnsi" w:cstheme="majorHAnsi"/>
          <w:sz w:val="21"/>
          <w:szCs w:val="21"/>
        </w:rPr>
        <w:tab/>
      </w:r>
      <w:r w:rsidRPr="0040620A">
        <w:rPr>
          <w:rFonts w:asciiTheme="majorHAnsi" w:hAnsiTheme="majorHAnsi" w:cstheme="majorHAnsi"/>
          <w:sz w:val="21"/>
          <w:szCs w:val="21"/>
        </w:rPr>
        <w:tab/>
        <w:t>White House Conference on Culture and Diplomacy</w:t>
      </w:r>
      <w:r w:rsidR="0040620A" w:rsidRPr="0040620A">
        <w:rPr>
          <w:rFonts w:asciiTheme="majorHAnsi" w:hAnsiTheme="majorHAnsi" w:cstheme="majorHAnsi"/>
          <w:sz w:val="21"/>
          <w:szCs w:val="21"/>
        </w:rPr>
        <w:br/>
      </w:r>
      <w:r w:rsidRPr="0040620A">
        <w:rPr>
          <w:rFonts w:asciiTheme="majorHAnsi" w:hAnsiTheme="majorHAnsi" w:cstheme="majorHAnsi"/>
          <w:sz w:val="21"/>
          <w:szCs w:val="21"/>
        </w:rPr>
        <w:t>1995</w:t>
      </w:r>
      <w:r w:rsidRPr="0040620A">
        <w:rPr>
          <w:rFonts w:asciiTheme="majorHAnsi" w:hAnsiTheme="majorHAnsi" w:cstheme="majorHAnsi"/>
          <w:sz w:val="21"/>
          <w:szCs w:val="21"/>
        </w:rPr>
        <w:tab/>
      </w:r>
      <w:r w:rsidRPr="0040620A">
        <w:rPr>
          <w:rFonts w:asciiTheme="majorHAnsi" w:hAnsiTheme="majorHAnsi" w:cstheme="majorHAnsi"/>
          <w:sz w:val="21"/>
          <w:szCs w:val="21"/>
        </w:rPr>
        <w:tab/>
        <w:t>Wexner Center Residency Award</w:t>
      </w:r>
      <w:r w:rsidR="0040620A" w:rsidRPr="0040620A">
        <w:rPr>
          <w:rFonts w:asciiTheme="majorHAnsi" w:hAnsiTheme="majorHAnsi" w:cstheme="majorHAnsi"/>
          <w:sz w:val="21"/>
          <w:szCs w:val="21"/>
        </w:rPr>
        <w:br/>
        <w:t>1989</w:t>
      </w:r>
      <w:r w:rsidR="0040620A" w:rsidRPr="0040620A">
        <w:rPr>
          <w:rFonts w:asciiTheme="majorHAnsi" w:hAnsiTheme="majorHAnsi" w:cstheme="majorHAnsi"/>
          <w:sz w:val="21"/>
          <w:szCs w:val="21"/>
        </w:rPr>
        <w:tab/>
      </w:r>
      <w:r w:rsidR="0040620A" w:rsidRPr="0040620A">
        <w:rPr>
          <w:rFonts w:asciiTheme="majorHAnsi" w:hAnsiTheme="majorHAnsi" w:cstheme="majorHAnsi"/>
          <w:sz w:val="21"/>
          <w:szCs w:val="21"/>
        </w:rPr>
        <w:tab/>
        <w:t>Guggenheim Memorial Fellowship</w:t>
      </w:r>
    </w:p>
    <w:p w14:paraId="24E96D70" w14:textId="5A4B5815" w:rsidR="00A201FE" w:rsidRPr="00441BA4" w:rsidRDefault="00693734" w:rsidP="00BC3BC7">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b/>
          <w:sz w:val="24"/>
          <w:szCs w:val="24"/>
        </w:rPr>
      </w:pPr>
      <w:r w:rsidRPr="00441BA4">
        <w:rPr>
          <w:rFonts w:asciiTheme="majorHAnsi" w:hAnsiTheme="majorHAnsi" w:cstheme="majorHAnsi"/>
          <w:b/>
          <w:sz w:val="24"/>
          <w:szCs w:val="24"/>
        </w:rPr>
        <w:lastRenderedPageBreak/>
        <w:t>Key Terms</w:t>
      </w:r>
    </w:p>
    <w:p w14:paraId="379EBC34" w14:textId="589E161D" w:rsidR="00441BA4" w:rsidRPr="00441BA4" w:rsidRDefault="00A5456A" w:rsidP="002623FE">
      <w:pPr>
        <w:pStyle w:val="ListParagraph"/>
        <w:numPr>
          <w:ilvl w:val="0"/>
          <w:numId w:val="1"/>
        </w:numPr>
        <w:spacing w:line="276" w:lineRule="auto"/>
        <w:rPr>
          <w:rFonts w:asciiTheme="majorHAnsi" w:hAnsiTheme="majorHAnsi" w:cstheme="majorHAnsi"/>
          <w:sz w:val="24"/>
          <w:szCs w:val="24"/>
        </w:rPr>
      </w:pPr>
      <w:r>
        <w:rPr>
          <w:rFonts w:asciiTheme="majorHAnsi" w:hAnsiTheme="majorHAnsi" w:cstheme="majorHAnsi"/>
          <w:b/>
          <w:sz w:val="24"/>
          <w:szCs w:val="24"/>
        </w:rPr>
        <w:t>multimedia</w:t>
      </w:r>
      <w:r>
        <w:rPr>
          <w:rFonts w:asciiTheme="majorHAnsi" w:hAnsiTheme="majorHAnsi" w:cstheme="majorHAnsi"/>
          <w:sz w:val="24"/>
          <w:szCs w:val="24"/>
        </w:rPr>
        <w:t>: the combination of multiple artistic mediums; including but not limited to drawing, painting, sculpture, photography, performance, music, film and video</w:t>
      </w:r>
    </w:p>
    <w:p w14:paraId="6889733A" w14:textId="43ABF9E6" w:rsidR="002623FE" w:rsidRPr="002623FE" w:rsidRDefault="002623FE" w:rsidP="002623FE">
      <w:pPr>
        <w:pStyle w:val="ListParagraph"/>
        <w:numPr>
          <w:ilvl w:val="0"/>
          <w:numId w:val="1"/>
        </w:numPr>
        <w:spacing w:line="276" w:lineRule="auto"/>
        <w:rPr>
          <w:rFonts w:asciiTheme="majorHAnsi" w:hAnsiTheme="majorHAnsi" w:cstheme="majorHAnsi"/>
          <w:sz w:val="24"/>
          <w:szCs w:val="24"/>
        </w:rPr>
      </w:pPr>
      <w:r w:rsidRPr="002623FE">
        <w:rPr>
          <w:rFonts w:asciiTheme="majorHAnsi" w:hAnsiTheme="majorHAnsi" w:cstheme="majorHAnsi"/>
          <w:b/>
          <w:sz w:val="24"/>
          <w:szCs w:val="24"/>
        </w:rPr>
        <w:t>i</w:t>
      </w:r>
      <w:r w:rsidR="00693734" w:rsidRPr="002623FE">
        <w:rPr>
          <w:rFonts w:asciiTheme="majorHAnsi" w:hAnsiTheme="majorHAnsi" w:cstheme="majorHAnsi"/>
          <w:b/>
          <w:sz w:val="24"/>
          <w:szCs w:val="24"/>
        </w:rPr>
        <w:t>nstallation</w:t>
      </w:r>
      <w:r w:rsidR="00693734">
        <w:rPr>
          <w:rFonts w:asciiTheme="majorHAnsi" w:hAnsiTheme="majorHAnsi" w:cstheme="majorHAnsi"/>
          <w:sz w:val="24"/>
          <w:szCs w:val="24"/>
        </w:rPr>
        <w:t>:</w:t>
      </w:r>
      <w:r>
        <w:rPr>
          <w:rFonts w:asciiTheme="majorHAnsi" w:hAnsiTheme="majorHAnsi" w:cstheme="majorHAnsi"/>
          <w:sz w:val="24"/>
          <w:szCs w:val="24"/>
        </w:rPr>
        <w:t xml:space="preserve"> </w:t>
      </w:r>
      <w:r w:rsidRPr="002623FE">
        <w:rPr>
          <w:rFonts w:asciiTheme="majorHAnsi" w:hAnsiTheme="majorHAnsi" w:cstheme="majorHAnsi"/>
          <w:sz w:val="24"/>
          <w:szCs w:val="24"/>
        </w:rPr>
        <w:t>an artistic genre of three-dimensional works that often are site-specific and designed to transform the perception of a space; a three-dimensional artwork meant to transform a viewer’s experience of an interior space, through a combination of mediums, interactivity, and immersive elements.</w:t>
      </w:r>
    </w:p>
    <w:p w14:paraId="126A4E7A" w14:textId="395C6CD4" w:rsidR="00A33D9F" w:rsidRPr="00A33D9F" w:rsidRDefault="00AF14F9" w:rsidP="00A33D9F">
      <w:pPr>
        <w:pStyle w:val="ListParagraph"/>
        <w:numPr>
          <w:ilvl w:val="0"/>
          <w:numId w:val="1"/>
        </w:numPr>
        <w:spacing w:line="276" w:lineRule="auto"/>
        <w:rPr>
          <w:rFonts w:asciiTheme="majorHAnsi" w:hAnsiTheme="majorHAnsi" w:cstheme="majorHAnsi"/>
          <w:b/>
          <w:sz w:val="24"/>
          <w:szCs w:val="24"/>
        </w:rPr>
      </w:pPr>
      <w:r w:rsidRPr="00AF14F9">
        <w:rPr>
          <w:rFonts w:asciiTheme="majorHAnsi" w:hAnsiTheme="majorHAnsi" w:cstheme="majorHAnsi"/>
          <w:b/>
          <w:sz w:val="24"/>
          <w:szCs w:val="24"/>
        </w:rPr>
        <w:t>s</w:t>
      </w:r>
      <w:r w:rsidR="00693734" w:rsidRPr="00AF14F9">
        <w:rPr>
          <w:rFonts w:asciiTheme="majorHAnsi" w:hAnsiTheme="majorHAnsi" w:cstheme="majorHAnsi"/>
          <w:b/>
          <w:sz w:val="24"/>
          <w:szCs w:val="24"/>
        </w:rPr>
        <w:t>ite-specific</w:t>
      </w:r>
      <w:r>
        <w:rPr>
          <w:rFonts w:asciiTheme="majorHAnsi" w:hAnsiTheme="majorHAnsi" w:cstheme="majorHAnsi"/>
          <w:sz w:val="24"/>
          <w:szCs w:val="24"/>
        </w:rPr>
        <w:t>: artwork that is created to exist in a particular place; typically, the artist takes the location into account while planning and creating the artwork</w:t>
      </w:r>
      <w:r w:rsidR="00A33D9F">
        <w:rPr>
          <w:rFonts w:asciiTheme="majorHAnsi" w:hAnsiTheme="majorHAnsi" w:cstheme="majorHAnsi"/>
          <w:sz w:val="24"/>
          <w:szCs w:val="24"/>
        </w:rPr>
        <w:t>.</w:t>
      </w:r>
      <w:r w:rsidR="00A33D9F">
        <w:rPr>
          <w:rFonts w:asciiTheme="majorHAnsi" w:hAnsiTheme="majorHAnsi" w:cstheme="majorHAnsi"/>
          <w:sz w:val="24"/>
          <w:szCs w:val="24"/>
        </w:rPr>
        <w:br/>
        <w:t>The idea of site-specific work came to prominence in the 1960s when artist began to see the physical location and surroundings of an artwork as inseparable from its identity. This concept arose as a result of 1960s artists’ increasing interest in the physical contexts of their artmaking, specifically how different contexts could change (and more importantly, complicate) the experience of an artwork.</w:t>
      </w:r>
      <w:r w:rsidR="00A33D9F">
        <w:rPr>
          <w:rStyle w:val="FootnoteReference"/>
          <w:rFonts w:asciiTheme="majorHAnsi" w:hAnsiTheme="majorHAnsi" w:cstheme="majorHAnsi"/>
          <w:sz w:val="24"/>
          <w:szCs w:val="24"/>
        </w:rPr>
        <w:footnoteReference w:id="3"/>
      </w:r>
    </w:p>
    <w:p w14:paraId="3516CCBB" w14:textId="4C96342C" w:rsidR="00693734" w:rsidRPr="00A33D9F" w:rsidRDefault="00A33D9F" w:rsidP="001839F7">
      <w:pPr>
        <w:pStyle w:val="ListParagraph"/>
        <w:numPr>
          <w:ilvl w:val="0"/>
          <w:numId w:val="1"/>
        </w:numPr>
        <w:spacing w:line="276" w:lineRule="auto"/>
        <w:rPr>
          <w:rFonts w:asciiTheme="majorHAnsi" w:hAnsiTheme="majorHAnsi" w:cstheme="majorHAnsi"/>
          <w:b/>
          <w:sz w:val="24"/>
          <w:szCs w:val="24"/>
        </w:rPr>
      </w:pPr>
      <w:r>
        <w:rPr>
          <w:rFonts w:asciiTheme="majorHAnsi" w:hAnsiTheme="majorHAnsi" w:cstheme="majorHAnsi"/>
          <w:b/>
          <w:sz w:val="24"/>
          <w:szCs w:val="24"/>
        </w:rPr>
        <w:t>s</w:t>
      </w:r>
      <w:r w:rsidR="00693734" w:rsidRPr="00A33D9F">
        <w:rPr>
          <w:rFonts w:asciiTheme="majorHAnsi" w:hAnsiTheme="majorHAnsi" w:cstheme="majorHAnsi"/>
          <w:b/>
          <w:sz w:val="24"/>
          <w:szCs w:val="24"/>
        </w:rPr>
        <w:t>ite-responsive</w:t>
      </w:r>
      <w:r>
        <w:rPr>
          <w:rFonts w:asciiTheme="majorHAnsi" w:hAnsiTheme="majorHAnsi" w:cstheme="majorHAnsi"/>
          <w:b/>
          <w:sz w:val="24"/>
          <w:szCs w:val="24"/>
        </w:rPr>
        <w:t>:</w:t>
      </w:r>
      <w:r w:rsidR="008E3FAC">
        <w:rPr>
          <w:rFonts w:asciiTheme="majorHAnsi" w:hAnsiTheme="majorHAnsi" w:cstheme="majorHAnsi"/>
          <w:b/>
          <w:sz w:val="24"/>
          <w:szCs w:val="24"/>
        </w:rPr>
        <w:t xml:space="preserve"> </w:t>
      </w:r>
      <w:r w:rsidR="008E3FAC">
        <w:rPr>
          <w:rFonts w:asciiTheme="majorHAnsi" w:hAnsiTheme="majorHAnsi" w:cstheme="majorHAnsi"/>
          <w:sz w:val="24"/>
          <w:szCs w:val="24"/>
        </w:rPr>
        <w:t xml:space="preserve">artwork that broadly encompasses multiple aspects of a </w:t>
      </w:r>
      <w:proofErr w:type="gramStart"/>
      <w:r w:rsidR="008E3FAC">
        <w:rPr>
          <w:rFonts w:asciiTheme="majorHAnsi" w:hAnsiTheme="majorHAnsi" w:cstheme="majorHAnsi"/>
          <w:sz w:val="24"/>
          <w:szCs w:val="24"/>
        </w:rPr>
        <w:t>particular place</w:t>
      </w:r>
      <w:proofErr w:type="gramEnd"/>
      <w:r w:rsidR="008E3FAC">
        <w:rPr>
          <w:rFonts w:asciiTheme="majorHAnsi" w:hAnsiTheme="majorHAnsi" w:cstheme="majorHAnsi"/>
          <w:sz w:val="24"/>
          <w:szCs w:val="24"/>
        </w:rPr>
        <w:t>—including nature, architecture, social environments, and dimensions of time; as with site-specific, this artwork is not limited to a single medium and often encourages multiple inter-disciplinary collaborations.</w:t>
      </w:r>
    </w:p>
    <w:p w14:paraId="179DC86B" w14:textId="7E588576" w:rsidR="00693734" w:rsidRPr="004857DB" w:rsidRDefault="004857DB" w:rsidP="00693734">
      <w:pPr>
        <w:pStyle w:val="ListParagraph"/>
        <w:numPr>
          <w:ilvl w:val="0"/>
          <w:numId w:val="1"/>
        </w:numPr>
        <w:spacing w:line="276" w:lineRule="auto"/>
        <w:rPr>
          <w:rFonts w:asciiTheme="majorHAnsi" w:hAnsiTheme="majorHAnsi" w:cstheme="majorHAnsi"/>
          <w:b/>
          <w:sz w:val="24"/>
          <w:szCs w:val="24"/>
        </w:rPr>
      </w:pPr>
      <w:r w:rsidRPr="004857DB">
        <w:rPr>
          <w:rFonts w:asciiTheme="majorHAnsi" w:hAnsiTheme="majorHAnsi" w:cstheme="majorHAnsi"/>
          <w:b/>
          <w:sz w:val="24"/>
          <w:szCs w:val="24"/>
        </w:rPr>
        <w:t>e</w:t>
      </w:r>
      <w:r w:rsidR="00693734" w:rsidRPr="004857DB">
        <w:rPr>
          <w:rFonts w:asciiTheme="majorHAnsi" w:hAnsiTheme="majorHAnsi" w:cstheme="majorHAnsi"/>
          <w:b/>
          <w:sz w:val="24"/>
          <w:szCs w:val="24"/>
        </w:rPr>
        <w:t>phemeral</w:t>
      </w:r>
      <w:r>
        <w:rPr>
          <w:rFonts w:asciiTheme="majorHAnsi" w:hAnsiTheme="majorHAnsi" w:cstheme="majorHAnsi"/>
          <w:sz w:val="24"/>
          <w:szCs w:val="24"/>
        </w:rPr>
        <w:t>: describes something which lasts for a very short time or has a short life cycle</w:t>
      </w:r>
    </w:p>
    <w:p w14:paraId="1361A155" w14:textId="04BEF1B2" w:rsidR="00693734" w:rsidRPr="004857DB" w:rsidRDefault="004857DB" w:rsidP="00693734">
      <w:pPr>
        <w:pStyle w:val="ListParagraph"/>
        <w:numPr>
          <w:ilvl w:val="0"/>
          <w:numId w:val="1"/>
        </w:numPr>
        <w:spacing w:line="276" w:lineRule="auto"/>
        <w:rPr>
          <w:rFonts w:asciiTheme="majorHAnsi" w:hAnsiTheme="majorHAnsi" w:cstheme="majorHAnsi"/>
          <w:b/>
          <w:sz w:val="24"/>
          <w:szCs w:val="24"/>
        </w:rPr>
      </w:pPr>
      <w:r w:rsidRPr="004857DB">
        <w:rPr>
          <w:rFonts w:asciiTheme="majorHAnsi" w:hAnsiTheme="majorHAnsi" w:cstheme="majorHAnsi"/>
          <w:b/>
          <w:sz w:val="24"/>
          <w:szCs w:val="24"/>
        </w:rPr>
        <w:t>i</w:t>
      </w:r>
      <w:r w:rsidR="00693734" w:rsidRPr="004857DB">
        <w:rPr>
          <w:rFonts w:asciiTheme="majorHAnsi" w:hAnsiTheme="majorHAnsi" w:cstheme="majorHAnsi"/>
          <w:b/>
          <w:sz w:val="24"/>
          <w:szCs w:val="24"/>
        </w:rPr>
        <w:t>mmersive</w:t>
      </w:r>
      <w:r>
        <w:rPr>
          <w:rFonts w:asciiTheme="majorHAnsi" w:hAnsiTheme="majorHAnsi" w:cstheme="majorHAnsi"/>
          <w:sz w:val="24"/>
          <w:szCs w:val="24"/>
        </w:rPr>
        <w:t>: describes something that seems to surround the participant physically and/or intellectually</w:t>
      </w:r>
    </w:p>
    <w:p w14:paraId="66AE4D6C" w14:textId="4B5AEB4E" w:rsidR="00693734" w:rsidRPr="004857DB" w:rsidRDefault="004857DB" w:rsidP="00693734">
      <w:pPr>
        <w:pStyle w:val="ListParagraph"/>
        <w:numPr>
          <w:ilvl w:val="0"/>
          <w:numId w:val="1"/>
        </w:numPr>
        <w:spacing w:line="276" w:lineRule="auto"/>
        <w:rPr>
          <w:rFonts w:asciiTheme="majorHAnsi" w:hAnsiTheme="majorHAnsi" w:cstheme="majorHAnsi"/>
          <w:b/>
          <w:sz w:val="24"/>
          <w:szCs w:val="24"/>
        </w:rPr>
      </w:pPr>
      <w:r w:rsidRPr="004857DB">
        <w:rPr>
          <w:rFonts w:asciiTheme="majorHAnsi" w:hAnsiTheme="majorHAnsi" w:cstheme="majorHAnsi"/>
          <w:b/>
          <w:sz w:val="24"/>
          <w:szCs w:val="24"/>
        </w:rPr>
        <w:t>t</w:t>
      </w:r>
      <w:r w:rsidR="00693734" w:rsidRPr="004857DB">
        <w:rPr>
          <w:rFonts w:asciiTheme="majorHAnsi" w:hAnsiTheme="majorHAnsi" w:cstheme="majorHAnsi"/>
          <w:b/>
          <w:sz w:val="24"/>
          <w:szCs w:val="24"/>
        </w:rPr>
        <w:t>actile</w:t>
      </w:r>
      <w:r>
        <w:rPr>
          <w:rFonts w:asciiTheme="majorHAnsi" w:hAnsiTheme="majorHAnsi" w:cstheme="majorHAnsi"/>
          <w:sz w:val="24"/>
          <w:szCs w:val="24"/>
        </w:rPr>
        <w:t>: describing something that is or connected to the sense of touch; something which is designed to be perceived by touch</w:t>
      </w:r>
    </w:p>
    <w:p w14:paraId="73AD5C35" w14:textId="0A2452D1" w:rsidR="00693734" w:rsidRDefault="00C624E0" w:rsidP="00693734">
      <w:pPr>
        <w:pStyle w:val="ListParagraph"/>
        <w:numPr>
          <w:ilvl w:val="0"/>
          <w:numId w:val="1"/>
        </w:numPr>
        <w:spacing w:line="276" w:lineRule="auto"/>
        <w:rPr>
          <w:rFonts w:asciiTheme="majorHAnsi" w:hAnsiTheme="majorHAnsi" w:cstheme="majorHAnsi"/>
          <w:sz w:val="24"/>
          <w:szCs w:val="24"/>
        </w:rPr>
      </w:pPr>
      <w:r w:rsidRPr="00C624E0">
        <w:rPr>
          <w:rFonts w:asciiTheme="majorHAnsi" w:hAnsiTheme="majorHAnsi" w:cstheme="majorHAnsi"/>
          <w:b/>
          <w:sz w:val="24"/>
          <w:szCs w:val="24"/>
        </w:rPr>
        <w:t>s</w:t>
      </w:r>
      <w:r w:rsidR="00693734" w:rsidRPr="00C624E0">
        <w:rPr>
          <w:rFonts w:asciiTheme="majorHAnsi" w:hAnsiTheme="majorHAnsi" w:cstheme="majorHAnsi"/>
          <w:b/>
          <w:sz w:val="24"/>
          <w:szCs w:val="24"/>
        </w:rPr>
        <w:t>ensory</w:t>
      </w:r>
      <w:r w:rsidR="004857DB">
        <w:rPr>
          <w:rFonts w:asciiTheme="majorHAnsi" w:hAnsiTheme="majorHAnsi" w:cstheme="majorHAnsi"/>
          <w:sz w:val="24"/>
          <w:szCs w:val="24"/>
        </w:rPr>
        <w:t>: relating to sensation or the physical senses</w:t>
      </w:r>
    </w:p>
    <w:p w14:paraId="3C731BD2" w14:textId="769B76E7" w:rsidR="00693734" w:rsidRDefault="00C624E0" w:rsidP="00693734">
      <w:pPr>
        <w:pStyle w:val="ListParagraph"/>
        <w:numPr>
          <w:ilvl w:val="0"/>
          <w:numId w:val="1"/>
        </w:numPr>
        <w:spacing w:line="276" w:lineRule="auto"/>
        <w:rPr>
          <w:rFonts w:asciiTheme="majorHAnsi" w:hAnsiTheme="majorHAnsi" w:cstheme="majorHAnsi"/>
          <w:sz w:val="24"/>
          <w:szCs w:val="24"/>
        </w:rPr>
      </w:pPr>
      <w:r w:rsidRPr="00C624E0">
        <w:rPr>
          <w:rFonts w:asciiTheme="majorHAnsi" w:hAnsiTheme="majorHAnsi" w:cstheme="majorHAnsi"/>
          <w:b/>
          <w:sz w:val="24"/>
          <w:szCs w:val="24"/>
        </w:rPr>
        <w:t>l</w:t>
      </w:r>
      <w:r w:rsidR="00693734" w:rsidRPr="00C624E0">
        <w:rPr>
          <w:rFonts w:asciiTheme="majorHAnsi" w:hAnsiTheme="majorHAnsi" w:cstheme="majorHAnsi"/>
          <w:b/>
          <w:sz w:val="24"/>
          <w:szCs w:val="24"/>
        </w:rPr>
        <w:t>inguistic</w:t>
      </w:r>
      <w:r>
        <w:rPr>
          <w:rFonts w:asciiTheme="majorHAnsi" w:hAnsiTheme="majorHAnsi" w:cstheme="majorHAnsi"/>
          <w:sz w:val="24"/>
          <w:szCs w:val="24"/>
        </w:rPr>
        <w:t>: relating to language</w:t>
      </w:r>
    </w:p>
    <w:p w14:paraId="6A304AC5" w14:textId="38CB56FF" w:rsidR="007A05A2" w:rsidRPr="00BC3BC7" w:rsidRDefault="00BC3BC7" w:rsidP="00BC3BC7">
      <w:pPr>
        <w:pStyle w:val="ListParagraph"/>
        <w:numPr>
          <w:ilvl w:val="0"/>
          <w:numId w:val="1"/>
        </w:numPr>
        <w:spacing w:line="276" w:lineRule="auto"/>
        <w:rPr>
          <w:rFonts w:asciiTheme="majorHAnsi" w:hAnsiTheme="majorHAnsi" w:cstheme="majorHAnsi"/>
          <w:sz w:val="24"/>
          <w:szCs w:val="24"/>
        </w:rPr>
      </w:pPr>
      <w:r>
        <w:rPr>
          <w:noProof/>
        </w:rPr>
        <w:drawing>
          <wp:anchor distT="0" distB="0" distL="114300" distR="114300" simplePos="0" relativeHeight="251663360" behindDoc="0" locked="0" layoutInCell="1" allowOverlap="1" wp14:anchorId="1BC6225E" wp14:editId="60A1A9A0">
            <wp:simplePos x="0" y="0"/>
            <wp:positionH relativeFrom="margin">
              <wp:align>right</wp:align>
            </wp:positionH>
            <wp:positionV relativeFrom="paragraph">
              <wp:posOffset>506095</wp:posOffset>
            </wp:positionV>
            <wp:extent cx="5943600" cy="16592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1659255"/>
                    </a:xfrm>
                    <a:prstGeom prst="rect">
                      <a:avLst/>
                    </a:prstGeom>
                  </pic:spPr>
                </pic:pic>
              </a:graphicData>
            </a:graphic>
          </wp:anchor>
        </w:drawing>
      </w:r>
      <w:r w:rsidR="00441BA4">
        <w:rPr>
          <w:rFonts w:asciiTheme="majorHAnsi" w:hAnsiTheme="majorHAnsi" w:cstheme="majorHAnsi"/>
          <w:b/>
          <w:sz w:val="24"/>
          <w:szCs w:val="24"/>
        </w:rPr>
        <w:t>materiality</w:t>
      </w:r>
      <w:r w:rsidR="00441BA4">
        <w:rPr>
          <w:rFonts w:asciiTheme="majorHAnsi" w:hAnsiTheme="majorHAnsi" w:cstheme="majorHAnsi"/>
          <w:sz w:val="24"/>
          <w:szCs w:val="24"/>
        </w:rPr>
        <w:t>: relating to the compositional matter of an object; the foundational essence or physicality of a medium or objec</w:t>
      </w:r>
      <w:r>
        <w:rPr>
          <w:rFonts w:asciiTheme="majorHAnsi" w:hAnsiTheme="majorHAnsi" w:cstheme="majorHAnsi"/>
          <w:sz w:val="24"/>
          <w:szCs w:val="24"/>
        </w:rPr>
        <w:t>t</w:t>
      </w:r>
    </w:p>
    <w:p w14:paraId="4200C424" w14:textId="06ED13CF" w:rsidR="00DD4D59" w:rsidRPr="00E8273E" w:rsidRDefault="00693734" w:rsidP="0031144D">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b/>
          <w:sz w:val="24"/>
          <w:szCs w:val="24"/>
        </w:rPr>
      </w:pPr>
      <w:r w:rsidRPr="00C624E0">
        <w:rPr>
          <w:rFonts w:asciiTheme="majorHAnsi" w:hAnsiTheme="majorHAnsi" w:cstheme="majorHAnsi"/>
          <w:b/>
          <w:sz w:val="24"/>
          <w:szCs w:val="24"/>
        </w:rPr>
        <w:lastRenderedPageBreak/>
        <w:t>Articles</w:t>
      </w:r>
      <w:r w:rsidR="007B3292">
        <w:rPr>
          <w:rFonts w:asciiTheme="majorHAnsi" w:hAnsiTheme="majorHAnsi" w:cstheme="majorHAnsi"/>
          <w:b/>
          <w:sz w:val="24"/>
          <w:szCs w:val="24"/>
        </w:rPr>
        <w:t xml:space="preserve"> and Interviews</w:t>
      </w:r>
    </w:p>
    <w:p w14:paraId="5E1841A0" w14:textId="77777777" w:rsidR="005E4A30" w:rsidRDefault="005E4A30" w:rsidP="005E4A30">
      <w:pPr>
        <w:spacing w:line="276" w:lineRule="auto"/>
        <w:rPr>
          <w:rFonts w:asciiTheme="majorHAnsi" w:hAnsiTheme="majorHAnsi" w:cstheme="majorHAnsi"/>
          <w:sz w:val="24"/>
          <w:szCs w:val="24"/>
        </w:rPr>
      </w:pPr>
      <w:r w:rsidRPr="00590B36">
        <w:rPr>
          <w:rFonts w:asciiTheme="majorHAnsi" w:hAnsiTheme="majorHAnsi"/>
          <w:b/>
          <w:bCs/>
          <w:noProof/>
          <w:sz w:val="24"/>
          <w:szCs w:val="24"/>
        </w:rPr>
        <w:drawing>
          <wp:anchor distT="0" distB="0" distL="114300" distR="114300" simplePos="0" relativeHeight="251660288" behindDoc="1" locked="0" layoutInCell="1" allowOverlap="1" wp14:anchorId="183F7AF9" wp14:editId="344DEA1D">
            <wp:simplePos x="0" y="0"/>
            <wp:positionH relativeFrom="margin">
              <wp:align>left</wp:align>
            </wp:positionH>
            <wp:positionV relativeFrom="paragraph">
              <wp:posOffset>273685</wp:posOffset>
            </wp:positionV>
            <wp:extent cx="2971800" cy="1981200"/>
            <wp:effectExtent l="0" t="0" r="0" b="0"/>
            <wp:wrapTight wrapText="bothSides">
              <wp:wrapPolygon edited="0">
                <wp:start x="0" y="0"/>
                <wp:lineTo x="0" y="21392"/>
                <wp:lineTo x="21462" y="21392"/>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2461" cy="1981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D59" w:rsidRPr="00590B36">
        <w:rPr>
          <w:rFonts w:asciiTheme="majorHAnsi" w:hAnsiTheme="majorHAnsi" w:cstheme="majorHAnsi"/>
          <w:b/>
          <w:bCs/>
          <w:sz w:val="24"/>
          <w:szCs w:val="24"/>
        </w:rPr>
        <w:t>The New York Times</w:t>
      </w:r>
      <w:r w:rsidR="00DD4D59" w:rsidRPr="005E4A30">
        <w:rPr>
          <w:rFonts w:asciiTheme="majorHAnsi" w:hAnsiTheme="majorHAnsi" w:cstheme="majorHAnsi"/>
          <w:sz w:val="24"/>
          <w:szCs w:val="24"/>
        </w:rPr>
        <w:t xml:space="preserve"> | </w:t>
      </w:r>
      <w:hyperlink r:id="rId14" w:history="1">
        <w:r w:rsidR="00DD4D59" w:rsidRPr="005E4A30">
          <w:rPr>
            <w:rStyle w:val="Hyperlink"/>
            <w:rFonts w:asciiTheme="majorHAnsi" w:hAnsiTheme="majorHAnsi" w:cstheme="majorHAnsi"/>
            <w:sz w:val="24"/>
            <w:szCs w:val="24"/>
          </w:rPr>
          <w:t>"At Cortlandt Street Subway Station, Art Woven From Words"</w:t>
        </w:r>
      </w:hyperlink>
    </w:p>
    <w:p w14:paraId="5DD98316" w14:textId="1EA94066" w:rsidR="00DD4D59" w:rsidRPr="005E4A30" w:rsidRDefault="00DD4D59" w:rsidP="005E4A30">
      <w:pPr>
        <w:spacing w:line="276" w:lineRule="auto"/>
        <w:rPr>
          <w:rFonts w:asciiTheme="majorHAnsi" w:hAnsiTheme="majorHAnsi" w:cstheme="majorHAnsi"/>
          <w:sz w:val="24"/>
          <w:szCs w:val="24"/>
        </w:rPr>
      </w:pPr>
      <w:r w:rsidRPr="005E4A30">
        <w:rPr>
          <w:rFonts w:asciiTheme="majorHAnsi" w:hAnsiTheme="majorHAnsi" w:cstheme="majorHAnsi"/>
          <w:sz w:val="24"/>
          <w:szCs w:val="24"/>
        </w:rPr>
        <w:t>Ann Hamilton designed an installation for the Cortlandt Street Subway station in New York City, which reopened in 2018 after the station collapsed during the events of September 11</w:t>
      </w:r>
      <w:r w:rsidRPr="005E4A30">
        <w:rPr>
          <w:rFonts w:asciiTheme="majorHAnsi" w:hAnsiTheme="majorHAnsi" w:cstheme="majorHAnsi"/>
          <w:sz w:val="24"/>
          <w:szCs w:val="24"/>
          <w:vertAlign w:val="superscript"/>
        </w:rPr>
        <w:t>th</w:t>
      </w:r>
      <w:r w:rsidRPr="005E4A30">
        <w:rPr>
          <w:rFonts w:asciiTheme="majorHAnsi" w:hAnsiTheme="majorHAnsi" w:cstheme="majorHAnsi"/>
          <w:sz w:val="24"/>
          <w:szCs w:val="24"/>
        </w:rPr>
        <w:t xml:space="preserve">, 2001. Hamilton’s installation weaves words from texts of cultural significance to reflect the station’s status as a gateway to important sites such as the World Trade Center. </w:t>
      </w:r>
    </w:p>
    <w:p w14:paraId="7C86DDDF" w14:textId="257CD0C1" w:rsidR="00DD4D59" w:rsidRPr="005E4A30" w:rsidRDefault="00DD4D59" w:rsidP="005E4A30">
      <w:pPr>
        <w:spacing w:line="276" w:lineRule="auto"/>
        <w:rPr>
          <w:rFonts w:asciiTheme="majorHAnsi" w:hAnsiTheme="majorHAnsi" w:cstheme="majorHAnsi"/>
          <w:sz w:val="24"/>
          <w:szCs w:val="24"/>
        </w:rPr>
      </w:pPr>
      <w:r w:rsidRPr="005E4A30">
        <w:rPr>
          <w:rFonts w:asciiTheme="majorHAnsi" w:hAnsiTheme="majorHAnsi" w:cstheme="majorHAnsi"/>
          <w:sz w:val="24"/>
          <w:szCs w:val="24"/>
        </w:rPr>
        <w:t>At intervals, certain words from the horizontal texts would align to form vertical spines. Those words—like ‘human’ and ‘justice’—would be common to passages from national documents like the Declaration of Independence, the Constitution and the Declaration of Sentiments, adopted in 1848 in Seneca Falls, N.Y., which held that ‘all men and women are created equal.”</w:t>
      </w:r>
    </w:p>
    <w:p w14:paraId="1E5ADD97" w14:textId="64A4C58E" w:rsidR="002F13B9" w:rsidRPr="005E4A30" w:rsidRDefault="00DD4D59" w:rsidP="005E4A30">
      <w:pPr>
        <w:spacing w:line="276" w:lineRule="auto"/>
        <w:rPr>
          <w:rFonts w:asciiTheme="majorHAnsi" w:hAnsiTheme="majorHAnsi" w:cstheme="majorHAnsi"/>
          <w:sz w:val="24"/>
          <w:szCs w:val="24"/>
        </w:rPr>
      </w:pPr>
      <w:r w:rsidRPr="005E4A30">
        <w:rPr>
          <w:rFonts w:asciiTheme="majorHAnsi" w:hAnsiTheme="majorHAnsi" w:cstheme="majorHAnsi"/>
          <w:sz w:val="24"/>
          <w:szCs w:val="24"/>
        </w:rPr>
        <w:t xml:space="preserve">The work bares resemblance to Hamilton’s 2011 floor piece titled ‘Verse’ and </w:t>
      </w:r>
      <w:proofErr w:type="gramStart"/>
      <w:r w:rsidRPr="005E4A30">
        <w:rPr>
          <w:rFonts w:asciiTheme="majorHAnsi" w:hAnsiTheme="majorHAnsi" w:cstheme="majorHAnsi"/>
          <w:sz w:val="24"/>
          <w:szCs w:val="24"/>
        </w:rPr>
        <w:t>is located in</w:t>
      </w:r>
      <w:proofErr w:type="gramEnd"/>
      <w:r w:rsidRPr="005E4A30">
        <w:rPr>
          <w:rFonts w:asciiTheme="majorHAnsi" w:hAnsiTheme="majorHAnsi" w:cstheme="majorHAnsi"/>
          <w:sz w:val="24"/>
          <w:szCs w:val="24"/>
        </w:rPr>
        <w:t xml:space="preserve"> the Thompson Library Buckeye Reading Room at Ohio State.</w:t>
      </w:r>
    </w:p>
    <w:p w14:paraId="20B598AA" w14:textId="7C0B9D76" w:rsidR="001C2CD9" w:rsidRPr="005E4A30" w:rsidRDefault="00305790" w:rsidP="005E4A30">
      <w:pPr>
        <w:spacing w:line="276" w:lineRule="auto"/>
        <w:rPr>
          <w:rFonts w:asciiTheme="majorHAnsi" w:hAnsiTheme="majorHAnsi" w:cstheme="majorHAnsi"/>
          <w:sz w:val="24"/>
          <w:szCs w:val="24"/>
        </w:rPr>
      </w:pPr>
      <w:r w:rsidRPr="00590B36">
        <w:rPr>
          <w:rFonts w:asciiTheme="majorHAnsi" w:hAnsiTheme="majorHAnsi" w:cstheme="majorHAnsi"/>
          <w:b/>
          <w:bCs/>
          <w:sz w:val="24"/>
          <w:szCs w:val="24"/>
        </w:rPr>
        <w:t>New York Times</w:t>
      </w:r>
      <w:r w:rsidRPr="005E4A30">
        <w:rPr>
          <w:rFonts w:asciiTheme="majorHAnsi" w:hAnsiTheme="majorHAnsi" w:cstheme="majorHAnsi"/>
          <w:sz w:val="24"/>
          <w:szCs w:val="24"/>
        </w:rPr>
        <w:t xml:space="preserve"> | </w:t>
      </w:r>
      <w:hyperlink r:id="rId15" w:history="1">
        <w:r w:rsidRPr="005E4A30">
          <w:rPr>
            <w:rStyle w:val="Hyperlink"/>
            <w:rFonts w:asciiTheme="majorHAnsi" w:hAnsiTheme="majorHAnsi" w:cstheme="majorHAnsi"/>
            <w:sz w:val="24"/>
            <w:szCs w:val="24"/>
          </w:rPr>
          <w:t>Ann Hamilton at the Park Avenue Armory</w:t>
        </w:r>
      </w:hyperlink>
    </w:p>
    <w:p w14:paraId="20BA2649" w14:textId="5D69CFA3" w:rsidR="001C2CD9" w:rsidRPr="005E4A30" w:rsidRDefault="007A658A" w:rsidP="005E4A30">
      <w:pPr>
        <w:spacing w:line="276" w:lineRule="auto"/>
        <w:rPr>
          <w:rFonts w:asciiTheme="majorHAnsi" w:hAnsiTheme="majorHAnsi"/>
          <w:sz w:val="24"/>
          <w:szCs w:val="24"/>
        </w:rPr>
      </w:pPr>
      <w:r w:rsidRPr="00590B36">
        <w:rPr>
          <w:rFonts w:asciiTheme="majorHAnsi" w:hAnsiTheme="majorHAnsi" w:cstheme="majorHAnsi"/>
          <w:b/>
          <w:bCs/>
          <w:sz w:val="24"/>
          <w:szCs w:val="24"/>
        </w:rPr>
        <w:t>Columbus Alive</w:t>
      </w:r>
      <w:r w:rsidRPr="005E4A30">
        <w:rPr>
          <w:rFonts w:asciiTheme="majorHAnsi" w:hAnsiTheme="majorHAnsi" w:cstheme="majorHAnsi"/>
          <w:sz w:val="24"/>
          <w:szCs w:val="24"/>
        </w:rPr>
        <w:t xml:space="preserve"> | </w:t>
      </w:r>
      <w:hyperlink r:id="rId16" w:history="1">
        <w:r w:rsidRPr="005E4A30">
          <w:rPr>
            <w:rStyle w:val="Hyperlink"/>
            <w:rFonts w:asciiTheme="majorHAnsi" w:hAnsiTheme="majorHAnsi" w:cstheme="majorHAnsi"/>
            <w:sz w:val="24"/>
            <w:szCs w:val="24"/>
          </w:rPr>
          <w:t>“’Theatre is a Blank Page’ Brings Together Ann Hamilton and SITI Company for Theatre Experience Like No Other”</w:t>
        </w:r>
      </w:hyperlink>
      <w:r w:rsidRPr="005E4A30">
        <w:rPr>
          <w:rFonts w:asciiTheme="majorHAnsi" w:hAnsiTheme="majorHAnsi"/>
          <w:sz w:val="24"/>
          <w:szCs w:val="24"/>
        </w:rPr>
        <w:t xml:space="preserve"> </w:t>
      </w:r>
    </w:p>
    <w:p w14:paraId="759C35F8" w14:textId="7DC126F0" w:rsidR="007F22FB" w:rsidRPr="005E4A30" w:rsidRDefault="001C2CD9" w:rsidP="005E4A30">
      <w:pPr>
        <w:spacing w:line="276" w:lineRule="auto"/>
        <w:rPr>
          <w:rFonts w:asciiTheme="majorHAnsi" w:hAnsiTheme="majorHAnsi" w:cstheme="majorHAnsi"/>
          <w:sz w:val="24"/>
          <w:szCs w:val="24"/>
        </w:rPr>
      </w:pPr>
      <w:r w:rsidRPr="005E4A30">
        <w:rPr>
          <w:rFonts w:asciiTheme="majorHAnsi" w:hAnsiTheme="majorHAnsi"/>
          <w:noProof/>
          <w:sz w:val="24"/>
          <w:szCs w:val="24"/>
        </w:rPr>
        <w:drawing>
          <wp:anchor distT="0" distB="0" distL="114300" distR="114300" simplePos="0" relativeHeight="251661312" behindDoc="0" locked="0" layoutInCell="1" allowOverlap="1" wp14:anchorId="169BE4B1" wp14:editId="08C50B56">
            <wp:simplePos x="0" y="0"/>
            <wp:positionH relativeFrom="margin">
              <wp:align>left</wp:align>
            </wp:positionH>
            <wp:positionV relativeFrom="paragraph">
              <wp:posOffset>12065</wp:posOffset>
            </wp:positionV>
            <wp:extent cx="3010535" cy="1905000"/>
            <wp:effectExtent l="0" t="0" r="0" b="0"/>
            <wp:wrapSquare wrapText="bothSides"/>
            <wp:docPr id="5" name="Picture 5" descr="https://www.annhamiltonstudio.com/images/performances/theater/theatre_blv_0096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nnhamiltonstudio.com/images/performances/theater/theatre_blv_0096_we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053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D37" w:rsidRPr="005E4A30">
        <w:rPr>
          <w:rFonts w:asciiTheme="majorHAnsi" w:hAnsiTheme="majorHAnsi" w:cstheme="majorHAnsi"/>
          <w:sz w:val="24"/>
          <w:szCs w:val="24"/>
        </w:rPr>
        <w:t>Collaboration is a key element of Ann Hamilton’s work. In 2015, the Wexner Center hosted a project called “theatre is a blank page”, a collaborative effort between SITI (Saratoga International Theatre Institute) Company and Ann Hamilton. The piece interacts with the space of Mershon Auditorium and the text of Virginia Woolf’s 1972 novel</w:t>
      </w:r>
      <w:r w:rsidR="002F13B9" w:rsidRPr="005E4A30">
        <w:rPr>
          <w:rFonts w:asciiTheme="majorHAnsi" w:hAnsiTheme="majorHAnsi" w:cstheme="majorHAnsi"/>
          <w:sz w:val="24"/>
          <w:szCs w:val="24"/>
        </w:rPr>
        <w:t>,</w:t>
      </w:r>
      <w:r w:rsidR="00733D37" w:rsidRPr="005E4A30">
        <w:rPr>
          <w:rFonts w:asciiTheme="majorHAnsi" w:hAnsiTheme="majorHAnsi" w:cstheme="majorHAnsi"/>
          <w:sz w:val="24"/>
          <w:szCs w:val="24"/>
        </w:rPr>
        <w:t xml:space="preserve"> </w:t>
      </w:r>
      <w:r w:rsidR="00733D37" w:rsidRPr="005E4A30">
        <w:rPr>
          <w:rFonts w:asciiTheme="majorHAnsi" w:hAnsiTheme="majorHAnsi" w:cstheme="majorHAnsi"/>
          <w:i/>
          <w:iCs/>
          <w:sz w:val="24"/>
          <w:szCs w:val="24"/>
        </w:rPr>
        <w:t>To the Lighthouse</w:t>
      </w:r>
      <w:r w:rsidR="00733D37" w:rsidRPr="005E4A30">
        <w:rPr>
          <w:rFonts w:asciiTheme="majorHAnsi" w:hAnsiTheme="majorHAnsi" w:cstheme="majorHAnsi"/>
          <w:sz w:val="24"/>
          <w:szCs w:val="24"/>
        </w:rPr>
        <w:t>.</w:t>
      </w:r>
      <w:r w:rsidR="002F13B9" w:rsidRPr="005E4A30">
        <w:rPr>
          <w:rFonts w:asciiTheme="majorHAnsi" w:hAnsiTheme="majorHAnsi" w:cstheme="majorHAnsi"/>
          <w:sz w:val="24"/>
          <w:szCs w:val="24"/>
        </w:rPr>
        <w:t xml:space="preserve"> </w:t>
      </w:r>
      <w:r w:rsidR="00733D37" w:rsidRPr="005E4A30">
        <w:rPr>
          <w:rFonts w:asciiTheme="majorHAnsi" w:hAnsiTheme="majorHAnsi" w:cstheme="majorHAnsi"/>
          <w:sz w:val="24"/>
          <w:szCs w:val="24"/>
        </w:rPr>
        <w:t>“’Theatre is a blank page’</w:t>
      </w:r>
      <w:r w:rsidR="00A95A9E" w:rsidRPr="005E4A30">
        <w:rPr>
          <w:rFonts w:asciiTheme="majorHAnsi" w:hAnsiTheme="majorHAnsi" w:cstheme="majorHAnsi"/>
          <w:sz w:val="24"/>
          <w:szCs w:val="24"/>
        </w:rPr>
        <w:t xml:space="preserve"> will</w:t>
      </w:r>
      <w:r w:rsidR="00733D37" w:rsidRPr="005E4A30">
        <w:rPr>
          <w:rFonts w:asciiTheme="majorHAnsi" w:hAnsiTheme="majorHAnsi" w:cstheme="majorHAnsi"/>
          <w:sz w:val="24"/>
          <w:szCs w:val="24"/>
        </w:rPr>
        <w:t xml:space="preserve"> take the audience on an adventure that will expose unconventional aspects of the space…. Those attending ‘theatre is a blank page’ will experience something that combines and simultaneously deconstructs the Mershon space, theatrical elements of SITI Company and the visual</w:t>
      </w:r>
      <w:r w:rsidR="00A95A9E" w:rsidRPr="005E4A30">
        <w:rPr>
          <w:rFonts w:asciiTheme="majorHAnsi" w:hAnsiTheme="majorHAnsi" w:cstheme="majorHAnsi"/>
          <w:sz w:val="24"/>
          <w:szCs w:val="24"/>
        </w:rPr>
        <w:t xml:space="preserve"> artistry of Hamilton, all around the text of ‘To the Lighthouse.’”</w:t>
      </w:r>
    </w:p>
    <w:p w14:paraId="2ABB1D7B" w14:textId="2DFCC1EF" w:rsidR="002D414E" w:rsidRPr="005E4A30" w:rsidRDefault="002D414E" w:rsidP="005E4A30">
      <w:pPr>
        <w:spacing w:line="276" w:lineRule="auto"/>
        <w:rPr>
          <w:rFonts w:asciiTheme="majorHAnsi" w:hAnsiTheme="majorHAnsi" w:cstheme="majorHAnsi"/>
          <w:sz w:val="24"/>
          <w:szCs w:val="24"/>
        </w:rPr>
      </w:pPr>
      <w:bookmarkStart w:id="0" w:name="_Hlk16753466"/>
      <w:r w:rsidRPr="001C7F2B">
        <w:rPr>
          <w:rFonts w:asciiTheme="majorHAnsi" w:hAnsiTheme="majorHAnsi" w:cstheme="majorHAnsi"/>
          <w:b/>
          <w:bCs/>
          <w:sz w:val="24"/>
          <w:szCs w:val="24"/>
        </w:rPr>
        <w:t>Los Angeles Times</w:t>
      </w:r>
      <w:r w:rsidRPr="005E4A30">
        <w:rPr>
          <w:rFonts w:asciiTheme="majorHAnsi" w:hAnsiTheme="majorHAnsi" w:cstheme="majorHAnsi"/>
          <w:sz w:val="24"/>
          <w:szCs w:val="24"/>
        </w:rPr>
        <w:t xml:space="preserve"> | </w:t>
      </w:r>
      <w:hyperlink r:id="rId18" w:history="1">
        <w:r w:rsidRPr="005E4A30">
          <w:rPr>
            <w:rStyle w:val="Hyperlink"/>
            <w:rFonts w:asciiTheme="majorHAnsi" w:hAnsiTheme="majorHAnsi" w:cstheme="majorHAnsi"/>
            <w:sz w:val="24"/>
            <w:szCs w:val="24"/>
          </w:rPr>
          <w:t xml:space="preserve">“It </w:t>
        </w:r>
        <w:proofErr w:type="spellStart"/>
        <w:r w:rsidRPr="005E4A30">
          <w:rPr>
            <w:rStyle w:val="Hyperlink"/>
            <w:rFonts w:asciiTheme="majorHAnsi" w:hAnsiTheme="majorHAnsi" w:cstheme="majorHAnsi"/>
            <w:sz w:val="24"/>
            <w:szCs w:val="24"/>
          </w:rPr>
          <w:t>Ain’t</w:t>
        </w:r>
        <w:proofErr w:type="spellEnd"/>
        <w:r w:rsidRPr="005E4A30">
          <w:rPr>
            <w:rStyle w:val="Hyperlink"/>
            <w:rFonts w:asciiTheme="majorHAnsi" w:hAnsiTheme="majorHAnsi" w:cstheme="majorHAnsi"/>
            <w:sz w:val="24"/>
            <w:szCs w:val="24"/>
          </w:rPr>
          <w:t xml:space="preserve"> Needlepoint: Ann Hamilton Does Old- Fashioned Women’s Work”</w:t>
        </w:r>
      </w:hyperlink>
    </w:p>
    <w:p w14:paraId="7B2554B4" w14:textId="566825CD" w:rsidR="00461F88" w:rsidRPr="005E4A30" w:rsidRDefault="00461F88" w:rsidP="005E4A30">
      <w:pPr>
        <w:spacing w:line="276" w:lineRule="auto"/>
        <w:rPr>
          <w:rFonts w:asciiTheme="majorHAnsi" w:hAnsiTheme="majorHAnsi" w:cstheme="majorHAnsi"/>
          <w:sz w:val="24"/>
          <w:szCs w:val="24"/>
        </w:rPr>
      </w:pPr>
      <w:bookmarkStart w:id="1" w:name="_Hlk16753473"/>
      <w:bookmarkEnd w:id="0"/>
      <w:r w:rsidRPr="00590B36">
        <w:rPr>
          <w:rFonts w:asciiTheme="majorHAnsi" w:hAnsiTheme="majorHAnsi" w:cstheme="majorHAnsi"/>
          <w:b/>
          <w:bCs/>
          <w:sz w:val="24"/>
          <w:szCs w:val="24"/>
        </w:rPr>
        <w:lastRenderedPageBreak/>
        <w:t>Fringe Arts</w:t>
      </w:r>
      <w:r w:rsidRPr="005E4A30">
        <w:rPr>
          <w:rFonts w:asciiTheme="majorHAnsi" w:hAnsiTheme="majorHAnsi" w:cstheme="majorHAnsi"/>
          <w:sz w:val="24"/>
          <w:szCs w:val="24"/>
        </w:rPr>
        <w:t xml:space="preserve"> | </w:t>
      </w:r>
      <w:hyperlink r:id="rId19" w:history="1">
        <w:r w:rsidRPr="005E4A30">
          <w:rPr>
            <w:rStyle w:val="Hyperlink"/>
            <w:rFonts w:asciiTheme="majorHAnsi" w:hAnsiTheme="majorHAnsi" w:cstheme="majorHAnsi"/>
            <w:sz w:val="24"/>
            <w:szCs w:val="24"/>
          </w:rPr>
          <w:t>An Interview with Ann Hamilton</w:t>
        </w:r>
      </w:hyperlink>
    </w:p>
    <w:p w14:paraId="6091E28B" w14:textId="2ABE9636" w:rsidR="00E8273E" w:rsidRPr="005E4A30" w:rsidRDefault="002B6E51" w:rsidP="005E4A30">
      <w:pPr>
        <w:spacing w:line="276" w:lineRule="auto"/>
        <w:rPr>
          <w:rFonts w:asciiTheme="majorHAnsi" w:hAnsiTheme="majorHAnsi" w:cstheme="majorHAnsi"/>
          <w:sz w:val="24"/>
          <w:szCs w:val="24"/>
        </w:rPr>
      </w:pPr>
      <w:bookmarkStart w:id="2" w:name="_Hlk16753482"/>
      <w:bookmarkEnd w:id="1"/>
      <w:r w:rsidRPr="00590B36">
        <w:rPr>
          <w:rFonts w:asciiTheme="majorHAnsi" w:hAnsiTheme="majorHAnsi"/>
          <w:b/>
          <w:bCs/>
          <w:noProof/>
          <w:sz w:val="24"/>
          <w:szCs w:val="24"/>
        </w:rPr>
        <w:drawing>
          <wp:anchor distT="0" distB="0" distL="114300" distR="114300" simplePos="0" relativeHeight="251662336" behindDoc="0" locked="0" layoutInCell="1" allowOverlap="1" wp14:anchorId="531C04E4" wp14:editId="6C955036">
            <wp:simplePos x="0" y="0"/>
            <wp:positionH relativeFrom="margin">
              <wp:align>left</wp:align>
            </wp:positionH>
            <wp:positionV relativeFrom="paragraph">
              <wp:posOffset>12065</wp:posOffset>
            </wp:positionV>
            <wp:extent cx="3127375" cy="2085975"/>
            <wp:effectExtent l="0" t="0" r="0" b="9525"/>
            <wp:wrapSquare wrapText="bothSides"/>
            <wp:docPr id="6" name="Picture 6" descr="Ann Hamilton Â· the event of a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 Hamilton Â· the event of a thre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3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1D6" w:rsidRPr="00590B36">
        <w:rPr>
          <w:rFonts w:asciiTheme="majorHAnsi" w:hAnsiTheme="majorHAnsi" w:cstheme="majorHAnsi"/>
          <w:b/>
          <w:bCs/>
          <w:sz w:val="24"/>
          <w:szCs w:val="24"/>
        </w:rPr>
        <w:t>Mosaic: An Interdisciplinary Critical Journal</w:t>
      </w:r>
      <w:r w:rsidR="004B04B7" w:rsidRPr="005E4A30">
        <w:rPr>
          <w:rFonts w:asciiTheme="majorHAnsi" w:hAnsiTheme="majorHAnsi" w:cstheme="majorHAnsi"/>
          <w:sz w:val="24"/>
          <w:szCs w:val="24"/>
        </w:rPr>
        <w:t xml:space="preserve"> | </w:t>
      </w:r>
      <w:hyperlink r:id="rId21" w:history="1">
        <w:r w:rsidR="00305790" w:rsidRPr="005E4A30">
          <w:rPr>
            <w:rStyle w:val="Hyperlink"/>
            <w:rFonts w:asciiTheme="majorHAnsi" w:hAnsiTheme="majorHAnsi" w:cstheme="majorHAnsi"/>
            <w:sz w:val="24"/>
            <w:szCs w:val="24"/>
          </w:rPr>
          <w:t>Theatre as Installation</w:t>
        </w:r>
      </w:hyperlink>
    </w:p>
    <w:bookmarkEnd w:id="2"/>
    <w:p w14:paraId="5F12E0C1" w14:textId="02C06A67" w:rsidR="00C60373" w:rsidRPr="005E4A30" w:rsidRDefault="00106275" w:rsidP="005E4A30">
      <w:pPr>
        <w:spacing w:line="276" w:lineRule="auto"/>
        <w:rPr>
          <w:rFonts w:asciiTheme="majorHAnsi" w:hAnsiTheme="majorHAnsi" w:cstheme="majorHAnsi"/>
          <w:sz w:val="24"/>
          <w:szCs w:val="24"/>
        </w:rPr>
      </w:pPr>
      <w:r w:rsidRPr="005E4A30">
        <w:rPr>
          <w:rFonts w:asciiTheme="majorHAnsi" w:hAnsiTheme="majorHAnsi" w:cstheme="majorHAnsi"/>
          <w:sz w:val="24"/>
          <w:szCs w:val="24"/>
        </w:rPr>
        <w:t xml:space="preserve">In this </w:t>
      </w:r>
      <w:r w:rsidR="00302C52" w:rsidRPr="005E4A30">
        <w:rPr>
          <w:rFonts w:asciiTheme="majorHAnsi" w:hAnsiTheme="majorHAnsi" w:cstheme="majorHAnsi"/>
          <w:sz w:val="24"/>
          <w:szCs w:val="24"/>
        </w:rPr>
        <w:t>article</w:t>
      </w:r>
      <w:r w:rsidRPr="005E4A30">
        <w:rPr>
          <w:rFonts w:asciiTheme="majorHAnsi" w:hAnsiTheme="majorHAnsi" w:cstheme="majorHAnsi"/>
          <w:sz w:val="24"/>
          <w:szCs w:val="24"/>
        </w:rPr>
        <w:t xml:space="preserve">, </w:t>
      </w:r>
      <w:proofErr w:type="spellStart"/>
      <w:r w:rsidRPr="005E4A30">
        <w:rPr>
          <w:rFonts w:asciiTheme="majorHAnsi" w:hAnsiTheme="majorHAnsi" w:cstheme="majorHAnsi"/>
          <w:sz w:val="24"/>
          <w:szCs w:val="24"/>
        </w:rPr>
        <w:t>Lunberry</w:t>
      </w:r>
      <w:proofErr w:type="spellEnd"/>
      <w:r w:rsidRPr="005E4A30">
        <w:rPr>
          <w:rFonts w:asciiTheme="majorHAnsi" w:hAnsiTheme="majorHAnsi" w:cstheme="majorHAnsi"/>
          <w:sz w:val="24"/>
          <w:szCs w:val="24"/>
        </w:rPr>
        <w:t xml:space="preserve"> presents descriptions of varied involvements with installation by the artist Ann Hamilton, interspersed by analysis on how each of them was viewed, moved within, and then finally recalled, reconstructed.</w:t>
      </w:r>
      <w:r w:rsidR="009041A5" w:rsidRPr="005E4A30">
        <w:rPr>
          <w:rFonts w:asciiTheme="majorHAnsi" w:hAnsiTheme="majorHAnsi" w:cstheme="majorHAnsi"/>
          <w:sz w:val="24"/>
          <w:szCs w:val="24"/>
        </w:rPr>
        <w:t xml:space="preserve"> </w:t>
      </w:r>
      <w:proofErr w:type="spellStart"/>
      <w:r w:rsidR="00402AF7" w:rsidRPr="005E4A30">
        <w:rPr>
          <w:rFonts w:asciiTheme="majorHAnsi" w:hAnsiTheme="majorHAnsi" w:cstheme="majorHAnsi"/>
          <w:sz w:val="24"/>
          <w:szCs w:val="24"/>
        </w:rPr>
        <w:t>Lunberry</w:t>
      </w:r>
      <w:proofErr w:type="spellEnd"/>
      <w:r w:rsidR="00402AF7" w:rsidRPr="005E4A30">
        <w:rPr>
          <w:rFonts w:asciiTheme="majorHAnsi" w:hAnsiTheme="majorHAnsi" w:cstheme="majorHAnsi"/>
          <w:sz w:val="24"/>
          <w:szCs w:val="24"/>
        </w:rPr>
        <w:t xml:space="preserve"> writes, “</w:t>
      </w:r>
      <w:r w:rsidR="009041A5" w:rsidRPr="005E4A30">
        <w:rPr>
          <w:rFonts w:asciiTheme="majorHAnsi" w:hAnsiTheme="majorHAnsi" w:cstheme="majorHAnsi"/>
          <w:sz w:val="24"/>
          <w:szCs w:val="24"/>
        </w:rPr>
        <w:t>Like pictures projected from a magic lantern, Hamilton’s scenes are set before us, fixed like photographs, as we enter the room. Indeed, photographically, the ambient light falls onto objects (and, likewise, onto us), framing and forming the sight to be seen, eyes dilating onto an image, the room dilating into dimension. For it appears almost as if the space itself, being seen, were suddenly seeing those walking within it, like a darkroom developing its own pictures, the pictures now picturing us.</w:t>
      </w:r>
    </w:p>
    <w:p w14:paraId="1F057620" w14:textId="2606AC72" w:rsidR="00D00796" w:rsidRPr="005E4A30" w:rsidRDefault="00D00796" w:rsidP="005E4A30">
      <w:pPr>
        <w:spacing w:line="276" w:lineRule="auto"/>
        <w:rPr>
          <w:rFonts w:asciiTheme="majorHAnsi" w:hAnsiTheme="majorHAnsi" w:cstheme="majorHAnsi"/>
          <w:bCs/>
          <w:sz w:val="24"/>
          <w:szCs w:val="24"/>
        </w:rPr>
      </w:pPr>
      <w:bookmarkStart w:id="3" w:name="_Hlk16753506"/>
      <w:r w:rsidRPr="00590B36">
        <w:rPr>
          <w:rFonts w:asciiTheme="majorHAnsi" w:hAnsiTheme="majorHAnsi" w:cstheme="majorHAnsi"/>
          <w:b/>
          <w:sz w:val="24"/>
          <w:szCs w:val="24"/>
        </w:rPr>
        <w:t>Bomb Magazine</w:t>
      </w:r>
      <w:r w:rsidRPr="005E4A30">
        <w:rPr>
          <w:rFonts w:asciiTheme="majorHAnsi" w:hAnsiTheme="majorHAnsi" w:cstheme="majorHAnsi"/>
          <w:bCs/>
          <w:sz w:val="24"/>
          <w:szCs w:val="24"/>
        </w:rPr>
        <w:t xml:space="preserve"> | </w:t>
      </w:r>
      <w:hyperlink r:id="rId22" w:history="1">
        <w:r w:rsidRPr="005E4A30">
          <w:rPr>
            <w:rStyle w:val="Hyperlink"/>
            <w:rFonts w:asciiTheme="majorHAnsi" w:hAnsiTheme="majorHAnsi" w:cstheme="majorHAnsi"/>
            <w:bCs/>
            <w:sz w:val="24"/>
            <w:szCs w:val="24"/>
          </w:rPr>
          <w:t xml:space="preserve">Audra </w:t>
        </w:r>
        <w:proofErr w:type="spellStart"/>
        <w:r w:rsidRPr="005E4A30">
          <w:rPr>
            <w:rStyle w:val="Hyperlink"/>
            <w:rFonts w:asciiTheme="majorHAnsi" w:hAnsiTheme="majorHAnsi" w:cstheme="majorHAnsi"/>
            <w:bCs/>
            <w:sz w:val="24"/>
            <w:szCs w:val="24"/>
          </w:rPr>
          <w:t>Wolowiec</w:t>
        </w:r>
        <w:proofErr w:type="spellEnd"/>
        <w:r w:rsidRPr="005E4A30">
          <w:rPr>
            <w:rStyle w:val="Hyperlink"/>
            <w:rFonts w:asciiTheme="majorHAnsi" w:hAnsiTheme="majorHAnsi" w:cstheme="majorHAnsi"/>
            <w:bCs/>
            <w:sz w:val="24"/>
            <w:szCs w:val="24"/>
          </w:rPr>
          <w:t xml:space="preserve"> Interviews Ann Hamilton</w:t>
        </w:r>
      </w:hyperlink>
    </w:p>
    <w:p w14:paraId="25FF5DD1" w14:textId="432FE232" w:rsidR="00C624E0" w:rsidRPr="005E4A30" w:rsidRDefault="002F13B9" w:rsidP="005E4A30">
      <w:pPr>
        <w:spacing w:line="276" w:lineRule="auto"/>
        <w:rPr>
          <w:rFonts w:asciiTheme="majorHAnsi" w:hAnsiTheme="majorHAnsi" w:cstheme="majorHAnsi"/>
          <w:bCs/>
          <w:sz w:val="24"/>
          <w:szCs w:val="24"/>
        </w:rPr>
      </w:pPr>
      <w:r w:rsidRPr="00590B36">
        <w:rPr>
          <w:rFonts w:asciiTheme="majorHAnsi" w:hAnsiTheme="majorHAnsi" w:cstheme="majorHAnsi"/>
          <w:b/>
          <w:sz w:val="24"/>
          <w:szCs w:val="24"/>
        </w:rPr>
        <w:t>University of Texas</w:t>
      </w:r>
      <w:r w:rsidRPr="005E4A30">
        <w:rPr>
          <w:rFonts w:asciiTheme="majorHAnsi" w:hAnsiTheme="majorHAnsi" w:cstheme="majorHAnsi"/>
          <w:bCs/>
          <w:sz w:val="24"/>
          <w:szCs w:val="24"/>
        </w:rPr>
        <w:t xml:space="preserve"> | </w:t>
      </w:r>
      <w:hyperlink r:id="rId23" w:history="1">
        <w:r w:rsidRPr="005E4A30">
          <w:rPr>
            <w:rStyle w:val="Hyperlink"/>
            <w:rFonts w:asciiTheme="majorHAnsi" w:hAnsiTheme="majorHAnsi" w:cstheme="majorHAnsi"/>
            <w:bCs/>
            <w:sz w:val="24"/>
            <w:szCs w:val="24"/>
          </w:rPr>
          <w:t>Highlight of the Artist Ann Hamilton</w:t>
        </w:r>
      </w:hyperlink>
    </w:p>
    <w:p w14:paraId="1885F195" w14:textId="77777777" w:rsidR="00305790" w:rsidRPr="005E4A30" w:rsidRDefault="00305790" w:rsidP="005E4A30">
      <w:pPr>
        <w:spacing w:line="276" w:lineRule="auto"/>
        <w:rPr>
          <w:rFonts w:asciiTheme="majorHAnsi" w:hAnsiTheme="majorHAnsi" w:cstheme="majorHAnsi"/>
          <w:sz w:val="24"/>
          <w:szCs w:val="24"/>
        </w:rPr>
      </w:pPr>
      <w:r w:rsidRPr="00590B36">
        <w:rPr>
          <w:rFonts w:asciiTheme="majorHAnsi" w:hAnsiTheme="majorHAnsi" w:cstheme="majorHAnsi"/>
          <w:b/>
          <w:bCs/>
          <w:sz w:val="24"/>
          <w:szCs w:val="24"/>
        </w:rPr>
        <w:t>Blouin Art Info</w:t>
      </w:r>
      <w:r w:rsidRPr="005E4A30">
        <w:rPr>
          <w:rFonts w:asciiTheme="majorHAnsi" w:hAnsiTheme="majorHAnsi" w:cstheme="majorHAnsi"/>
          <w:sz w:val="24"/>
          <w:szCs w:val="24"/>
        </w:rPr>
        <w:t xml:space="preserve"> | </w:t>
      </w:r>
      <w:hyperlink r:id="rId24" w:history="1">
        <w:r w:rsidRPr="005E4A30">
          <w:rPr>
            <w:rStyle w:val="Hyperlink"/>
            <w:rFonts w:asciiTheme="majorHAnsi" w:hAnsiTheme="majorHAnsi" w:cstheme="majorHAnsi"/>
            <w:sz w:val="24"/>
            <w:szCs w:val="24"/>
          </w:rPr>
          <w:t>"Swing State: Ann Hamilton Plans a Major New York Project From an Ohio Studio"</w:t>
        </w:r>
      </w:hyperlink>
    </w:p>
    <w:bookmarkEnd w:id="3"/>
    <w:p w14:paraId="01725D5C" w14:textId="51CB1E42" w:rsidR="00350C60" w:rsidRPr="00596181" w:rsidRDefault="00305790" w:rsidP="00693734">
      <w:pPr>
        <w:spacing w:line="276" w:lineRule="auto"/>
        <w:rPr>
          <w:rFonts w:asciiTheme="majorHAnsi" w:hAnsiTheme="majorHAnsi" w:cstheme="majorHAnsi"/>
          <w:sz w:val="24"/>
          <w:szCs w:val="24"/>
        </w:rPr>
      </w:pPr>
      <w:r w:rsidRPr="005E4A30">
        <w:rPr>
          <w:rFonts w:asciiTheme="majorHAnsi" w:hAnsiTheme="majorHAnsi" w:cstheme="majorHAnsi"/>
          <w:sz w:val="24"/>
          <w:szCs w:val="24"/>
        </w:rPr>
        <w:t xml:space="preserve">Though </w:t>
      </w:r>
      <w:proofErr w:type="gramStart"/>
      <w:r w:rsidRPr="005E4A30">
        <w:rPr>
          <w:rFonts w:asciiTheme="majorHAnsi" w:hAnsiTheme="majorHAnsi" w:cstheme="majorHAnsi"/>
          <w:sz w:val="24"/>
          <w:szCs w:val="24"/>
        </w:rPr>
        <w:t>internationally-recognized</w:t>
      </w:r>
      <w:proofErr w:type="gramEnd"/>
      <w:r w:rsidRPr="005E4A30">
        <w:rPr>
          <w:rFonts w:asciiTheme="majorHAnsi" w:hAnsiTheme="majorHAnsi" w:cstheme="majorHAnsi"/>
          <w:sz w:val="24"/>
          <w:szCs w:val="24"/>
        </w:rPr>
        <w:t xml:space="preserve">, Ann Hamilton regards Ohio as her home base and is invested in the Columbus community. This article discusses how Hamilton’s career does not follow the traditional art-market pattern. “Although it may seem idyllic to some, Hamilton’s time in Ohio hasn’t been all sunshine and roses. ‘I think people have this fantasy that we have all the time in the world. We don’t, we’re super busy. It’s as busy here as anywhere.’ </w:t>
      </w:r>
      <w:r w:rsidRPr="005E4A30">
        <w:rPr>
          <w:rFonts w:asciiTheme="majorHAnsi" w:hAnsiTheme="majorHAnsi" w:cstheme="majorHAnsi"/>
          <w:sz w:val="24"/>
          <w:szCs w:val="24"/>
        </w:rPr>
        <w:br/>
      </w:r>
      <w:r w:rsidRPr="005E4A30">
        <w:rPr>
          <w:rFonts w:asciiTheme="majorHAnsi" w:hAnsiTheme="majorHAnsi" w:cstheme="majorHAnsi"/>
          <w:sz w:val="24"/>
          <w:szCs w:val="24"/>
        </w:rPr>
        <w:br/>
        <w:t>Five years ago, she stopped working with her longtime gallerist, Sean Kelly, and is now unrepresented, pooling income streams from a teaching job at Ohio State University, exhibition fees, grants, occasional sales, and lecture honoraria. About leaving the conventional market model, Hamilton explains, ‘It was really me just feeling like I didn’t fit. Maybe what’s good for the work and for me was not going to work in that system. In many ways there’s a part of stepping out hat is very humbling, because you really do step out. I had no complaints about my relationship with Kelly, except that I didn’t think it was where the work was going.’ Evidently, Hamilton intends to continue with her expansive installation-based projects rather than make smaller, more collectible works.”</w:t>
      </w:r>
    </w:p>
    <w:p w14:paraId="1A0ACFD0" w14:textId="77777777" w:rsidR="0031144D" w:rsidRDefault="0031144D" w:rsidP="0031144D">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b/>
          <w:sz w:val="24"/>
          <w:szCs w:val="24"/>
          <w:bdr w:val="single" w:sz="4" w:space="0" w:color="auto"/>
        </w:rPr>
      </w:pPr>
      <w:bookmarkStart w:id="4" w:name="_Hlk16753537"/>
      <w:r w:rsidRPr="0031144D">
        <w:rPr>
          <w:rFonts w:asciiTheme="majorHAnsi" w:hAnsiTheme="majorHAnsi" w:cstheme="majorHAnsi"/>
          <w:b/>
          <w:sz w:val="24"/>
          <w:szCs w:val="24"/>
        </w:rPr>
        <w:lastRenderedPageBreak/>
        <w:t xml:space="preserve">Videos </w:t>
      </w:r>
    </w:p>
    <w:p w14:paraId="7E44589D" w14:textId="250A5FD2" w:rsidR="00693734" w:rsidRPr="0031144D" w:rsidRDefault="008D3D57" w:rsidP="00693734">
      <w:pPr>
        <w:spacing w:line="276" w:lineRule="auto"/>
        <w:rPr>
          <w:rFonts w:asciiTheme="majorHAnsi" w:hAnsiTheme="majorHAnsi" w:cstheme="majorHAnsi"/>
          <w:b/>
          <w:sz w:val="24"/>
          <w:szCs w:val="24"/>
          <w:bdr w:val="single" w:sz="4" w:space="0" w:color="auto"/>
        </w:rPr>
      </w:pPr>
      <w:r>
        <w:rPr>
          <w:rFonts w:asciiTheme="majorHAnsi" w:hAnsiTheme="majorHAnsi" w:cstheme="majorHAnsi"/>
          <w:bCs/>
          <w:sz w:val="24"/>
          <w:szCs w:val="24"/>
        </w:rPr>
        <w:t>Video interviews featuring the artist Ann Hamilton discussing several of her installation projects.</w:t>
      </w:r>
    </w:p>
    <w:p w14:paraId="6034E42A" w14:textId="2C77440D" w:rsidR="00C60373" w:rsidRPr="006D0827" w:rsidRDefault="00C60373"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Fonts w:asciiTheme="majorHAnsi" w:hAnsiTheme="majorHAnsi" w:cstheme="majorHAnsi"/>
          <w:sz w:val="24"/>
          <w:szCs w:val="24"/>
        </w:rPr>
        <w:t xml:space="preserve">Art 21 </w:t>
      </w:r>
      <w:r w:rsidR="000176A3" w:rsidRPr="006D0827">
        <w:rPr>
          <w:rFonts w:asciiTheme="majorHAnsi" w:hAnsiTheme="majorHAnsi" w:cstheme="majorHAnsi"/>
          <w:sz w:val="24"/>
          <w:szCs w:val="24"/>
        </w:rPr>
        <w:t xml:space="preserve">| </w:t>
      </w:r>
      <w:hyperlink r:id="rId25" w:history="1">
        <w:r w:rsidR="00992524" w:rsidRPr="006D0827">
          <w:rPr>
            <w:rStyle w:val="Hyperlink"/>
            <w:rFonts w:asciiTheme="majorHAnsi" w:hAnsiTheme="majorHAnsi" w:cstheme="majorHAnsi"/>
            <w:sz w:val="24"/>
            <w:szCs w:val="24"/>
          </w:rPr>
          <w:t>Spotlight Interviews of several Hamilton Works</w:t>
        </w:r>
      </w:hyperlink>
    </w:p>
    <w:p w14:paraId="3E348A01" w14:textId="77777777" w:rsidR="00730A0D" w:rsidRPr="006D0827" w:rsidRDefault="00730A0D"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National Museum of Women in the Arts | </w:t>
      </w:r>
      <w:hyperlink r:id="rId26" w:history="1">
        <w:r w:rsidRPr="006D0827">
          <w:rPr>
            <w:rStyle w:val="Hyperlink"/>
            <w:rFonts w:asciiTheme="majorHAnsi" w:hAnsiTheme="majorHAnsi" w:cstheme="majorHAnsi"/>
            <w:sz w:val="24"/>
            <w:szCs w:val="24"/>
          </w:rPr>
          <w:t>How Can Makers Change the World? Artist Talk</w:t>
        </w:r>
      </w:hyperlink>
    </w:p>
    <w:p w14:paraId="73F8962C" w14:textId="2EA2CFF0" w:rsidR="00730A0D" w:rsidRPr="006D0827" w:rsidRDefault="00730A0D" w:rsidP="006D0827">
      <w:pPr>
        <w:pStyle w:val="ListParagraph"/>
        <w:spacing w:line="276" w:lineRule="auto"/>
        <w:ind w:left="1080"/>
        <w:rPr>
          <w:rStyle w:val="Hyperlink"/>
          <w:rFonts w:asciiTheme="majorHAnsi" w:hAnsiTheme="majorHAnsi" w:cstheme="majorHAnsi"/>
          <w:color w:val="0A0A0A"/>
          <w:sz w:val="24"/>
          <w:szCs w:val="24"/>
          <w:u w:val="none"/>
          <w:shd w:val="clear" w:color="auto" w:fill="FFFFFF"/>
        </w:rPr>
      </w:pPr>
      <w:r w:rsidRPr="006D0827">
        <w:rPr>
          <w:rFonts w:asciiTheme="majorHAnsi" w:hAnsiTheme="majorHAnsi" w:cstheme="majorHAnsi"/>
          <w:color w:val="0A0A0A"/>
          <w:sz w:val="24"/>
          <w:szCs w:val="24"/>
          <w:shd w:val="clear" w:color="auto" w:fill="FFFFFF"/>
        </w:rPr>
        <w:t xml:space="preserve">From the National Museum of Women in the Arts: In the third Fresh Talk of the 2016-2017 season, renowned visual artist and MacArthur Genius grant recipient Ann Hamilton, and designer, builder, and founder of the nonprofit design agency Project H Design, Emily </w:t>
      </w:r>
      <w:proofErr w:type="spellStart"/>
      <w:r w:rsidRPr="006D0827">
        <w:rPr>
          <w:rFonts w:asciiTheme="majorHAnsi" w:hAnsiTheme="majorHAnsi" w:cstheme="majorHAnsi"/>
          <w:color w:val="0A0A0A"/>
          <w:sz w:val="24"/>
          <w:szCs w:val="24"/>
          <w:shd w:val="clear" w:color="auto" w:fill="FFFFFF"/>
        </w:rPr>
        <w:t>Pilloton</w:t>
      </w:r>
      <w:proofErr w:type="spellEnd"/>
      <w:r w:rsidRPr="006D0827">
        <w:rPr>
          <w:rFonts w:asciiTheme="majorHAnsi" w:hAnsiTheme="majorHAnsi" w:cstheme="majorHAnsi"/>
          <w:color w:val="0A0A0A"/>
          <w:sz w:val="24"/>
          <w:szCs w:val="24"/>
          <w:shd w:val="clear" w:color="auto" w:fill="FFFFFF"/>
        </w:rPr>
        <w:t>, came together for a conversation that asked: how can makers change the world? In this segment, Ann Hamilton presents on the poetic nature of her immersive and meditative installations.</w:t>
      </w:r>
    </w:p>
    <w:bookmarkEnd w:id="4"/>
    <w:p w14:paraId="562C7528" w14:textId="745E6FF8" w:rsidR="005B5333" w:rsidRDefault="005B5333"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proofErr w:type="spellStart"/>
      <w:r>
        <w:rPr>
          <w:rStyle w:val="Hyperlink"/>
          <w:rFonts w:asciiTheme="majorHAnsi" w:hAnsiTheme="majorHAnsi" w:cstheme="majorHAnsi"/>
          <w:color w:val="auto"/>
          <w:sz w:val="24"/>
          <w:szCs w:val="24"/>
          <w:u w:val="none"/>
        </w:rPr>
        <w:t>Enviroissues</w:t>
      </w:r>
      <w:proofErr w:type="spellEnd"/>
      <w:r>
        <w:rPr>
          <w:rStyle w:val="Hyperlink"/>
          <w:rFonts w:asciiTheme="majorHAnsi" w:hAnsiTheme="majorHAnsi" w:cstheme="majorHAnsi"/>
          <w:color w:val="auto"/>
          <w:sz w:val="24"/>
          <w:szCs w:val="24"/>
          <w:u w:val="none"/>
        </w:rPr>
        <w:t xml:space="preserve"> | </w:t>
      </w:r>
      <w:hyperlink r:id="rId27" w:history="1">
        <w:r w:rsidRPr="005B5333">
          <w:rPr>
            <w:rStyle w:val="Hyperlink"/>
            <w:rFonts w:asciiTheme="majorHAnsi" w:hAnsiTheme="majorHAnsi" w:cstheme="majorHAnsi"/>
            <w:sz w:val="24"/>
            <w:szCs w:val="24"/>
          </w:rPr>
          <w:t>Waterfront Seattle Artists: Ann Hamilton</w:t>
        </w:r>
      </w:hyperlink>
      <w:bookmarkStart w:id="5" w:name="_GoBack"/>
      <w:bookmarkEnd w:id="5"/>
    </w:p>
    <w:p w14:paraId="6409B5BE" w14:textId="1C49CC39" w:rsidR="00730A0D" w:rsidRPr="006D0827" w:rsidRDefault="00730A0D"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Orion Magazine | </w:t>
      </w:r>
      <w:hyperlink r:id="rId28" w:history="1">
        <w:r w:rsidRPr="006D0827">
          <w:rPr>
            <w:rStyle w:val="Hyperlink"/>
            <w:rFonts w:asciiTheme="majorHAnsi" w:hAnsiTheme="majorHAnsi" w:cstheme="majorHAnsi"/>
            <w:sz w:val="24"/>
            <w:szCs w:val="24"/>
          </w:rPr>
          <w:t>Interview on Human/Nature Exhibition</w:t>
        </w:r>
      </w:hyperlink>
    </w:p>
    <w:p w14:paraId="38DCACAC" w14:textId="7F1CB72A" w:rsidR="007943BD" w:rsidRPr="006D0827" w:rsidRDefault="00730A0D" w:rsidP="006D0827">
      <w:pPr>
        <w:pStyle w:val="ListParagraph"/>
        <w:spacing w:line="276" w:lineRule="auto"/>
        <w:ind w:left="1080"/>
        <w:rPr>
          <w:rFonts w:asciiTheme="majorHAnsi" w:hAnsiTheme="majorHAnsi" w:cstheme="majorHAnsi"/>
          <w:sz w:val="24"/>
          <w:szCs w:val="24"/>
        </w:rPr>
      </w:pPr>
      <w:r w:rsidRPr="006D0827">
        <w:rPr>
          <w:rStyle w:val="Hyperlink"/>
          <w:rFonts w:asciiTheme="majorHAnsi" w:hAnsiTheme="majorHAnsi" w:cstheme="majorHAnsi"/>
          <w:color w:val="auto"/>
          <w:sz w:val="24"/>
          <w:szCs w:val="24"/>
          <w:u w:val="none"/>
        </w:rPr>
        <w:t>Hamilton was a part of the traveling contemporary art exhibition Human/Nature: Artists Respond to a Changing Planet—a five-year collaboration between the Museum of Contemporary</w:t>
      </w:r>
      <w:r w:rsidR="007943BD" w:rsidRPr="006D0827">
        <w:rPr>
          <w:rStyle w:val="Hyperlink"/>
          <w:rFonts w:asciiTheme="majorHAnsi" w:hAnsiTheme="majorHAnsi" w:cstheme="majorHAnsi"/>
          <w:color w:val="auto"/>
          <w:sz w:val="24"/>
          <w:szCs w:val="24"/>
          <w:u w:val="none"/>
        </w:rPr>
        <w:t xml:space="preserve"> Art San Diego, the Berkeley Art Museum/Pacific Film Archive, and the environmental organization Rare.</w:t>
      </w:r>
    </w:p>
    <w:p w14:paraId="6A57345B" w14:textId="5E0AEBEC" w:rsidR="008D3D57" w:rsidRPr="006D0827" w:rsidRDefault="008D3D57" w:rsidP="006D0827">
      <w:pPr>
        <w:pStyle w:val="ListParagraph"/>
        <w:numPr>
          <w:ilvl w:val="0"/>
          <w:numId w:val="14"/>
        </w:numPr>
        <w:spacing w:line="276" w:lineRule="auto"/>
        <w:ind w:left="720"/>
        <w:rPr>
          <w:rFonts w:asciiTheme="majorHAnsi" w:hAnsiTheme="majorHAnsi" w:cstheme="majorHAnsi"/>
          <w:sz w:val="24"/>
          <w:szCs w:val="24"/>
        </w:rPr>
      </w:pPr>
      <w:r w:rsidRPr="006D0827">
        <w:rPr>
          <w:rFonts w:asciiTheme="majorHAnsi" w:hAnsiTheme="majorHAnsi" w:cstheme="majorHAnsi"/>
          <w:sz w:val="24"/>
          <w:szCs w:val="24"/>
        </w:rPr>
        <w:t xml:space="preserve">Park Avenue Amory | </w:t>
      </w:r>
      <w:hyperlink r:id="rId29" w:history="1">
        <w:r w:rsidRPr="006D0827">
          <w:rPr>
            <w:rStyle w:val="Hyperlink"/>
            <w:rFonts w:asciiTheme="majorHAnsi" w:hAnsiTheme="majorHAnsi" w:cstheme="majorHAnsi"/>
            <w:sz w:val="24"/>
            <w:szCs w:val="24"/>
          </w:rPr>
          <w:t>Ann Hamilton Artist Talk</w:t>
        </w:r>
      </w:hyperlink>
    </w:p>
    <w:p w14:paraId="6189F2B5" w14:textId="1AA6759A" w:rsidR="000176A3" w:rsidRPr="006D0827" w:rsidRDefault="00350C60"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San Francisco Museum of Modern Art | </w:t>
      </w:r>
      <w:hyperlink r:id="rId30" w:history="1">
        <w:r w:rsidRPr="006D0827">
          <w:rPr>
            <w:rStyle w:val="Hyperlink"/>
            <w:rFonts w:asciiTheme="majorHAnsi" w:hAnsiTheme="majorHAnsi" w:cstheme="majorHAnsi"/>
            <w:sz w:val="24"/>
            <w:szCs w:val="24"/>
          </w:rPr>
          <w:t>Ann Hamilton on Creating “Indigo Blue”</w:t>
        </w:r>
      </w:hyperlink>
    </w:p>
    <w:p w14:paraId="29C68373" w14:textId="69978B58" w:rsidR="00350C60" w:rsidRPr="006D0827" w:rsidRDefault="00350C60"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Pew Center for Arts &amp; Heritage | </w:t>
      </w:r>
      <w:hyperlink r:id="rId31" w:history="1">
        <w:r w:rsidRPr="006D0827">
          <w:rPr>
            <w:rStyle w:val="Hyperlink"/>
            <w:rFonts w:asciiTheme="majorHAnsi" w:hAnsiTheme="majorHAnsi" w:cstheme="majorHAnsi"/>
            <w:sz w:val="24"/>
            <w:szCs w:val="24"/>
          </w:rPr>
          <w:t>Ann Hamilton on the Social Connotations of Cloth</w:t>
        </w:r>
      </w:hyperlink>
    </w:p>
    <w:p w14:paraId="0EEBABA7" w14:textId="77777777" w:rsidR="007943BD" w:rsidRPr="006D0827" w:rsidRDefault="00730A0D"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proofErr w:type="spellStart"/>
      <w:r w:rsidRPr="006D0827">
        <w:rPr>
          <w:rStyle w:val="Hyperlink"/>
          <w:rFonts w:asciiTheme="majorHAnsi" w:hAnsiTheme="majorHAnsi" w:cstheme="majorHAnsi"/>
          <w:color w:val="auto"/>
          <w:sz w:val="24"/>
          <w:szCs w:val="24"/>
          <w:u w:val="none"/>
        </w:rPr>
        <w:t>Hirshhorn</w:t>
      </w:r>
      <w:proofErr w:type="spellEnd"/>
      <w:r w:rsidRPr="006D0827">
        <w:rPr>
          <w:rStyle w:val="Hyperlink"/>
          <w:rFonts w:asciiTheme="majorHAnsi" w:hAnsiTheme="majorHAnsi" w:cstheme="majorHAnsi"/>
          <w:color w:val="auto"/>
          <w:sz w:val="24"/>
          <w:szCs w:val="24"/>
          <w:u w:val="none"/>
        </w:rPr>
        <w:t xml:space="preserve"> Museum &amp; Sculpture Garden | </w:t>
      </w:r>
      <w:hyperlink r:id="rId32" w:history="1">
        <w:r w:rsidRPr="006D0827">
          <w:rPr>
            <w:rStyle w:val="Hyperlink"/>
            <w:rFonts w:asciiTheme="majorHAnsi" w:hAnsiTheme="majorHAnsi" w:cstheme="majorHAnsi"/>
            <w:sz w:val="24"/>
            <w:szCs w:val="24"/>
          </w:rPr>
          <w:t>Ann Hamilton on the Project “at Hand”</w:t>
        </w:r>
      </w:hyperlink>
    </w:p>
    <w:p w14:paraId="5C7FBD08" w14:textId="119C3315" w:rsidR="007943BD" w:rsidRPr="006D0827" w:rsidRDefault="00730A0D" w:rsidP="006D0827">
      <w:pPr>
        <w:pStyle w:val="ListParagraph"/>
        <w:spacing w:line="276" w:lineRule="auto"/>
        <w:ind w:left="1080"/>
        <w:rPr>
          <w:rStyle w:val="Hyperlink"/>
          <w:rFonts w:asciiTheme="majorHAnsi" w:hAnsiTheme="majorHAnsi" w:cstheme="majorHAnsi"/>
          <w:color w:val="0A0A0A"/>
          <w:sz w:val="24"/>
          <w:szCs w:val="24"/>
          <w:u w:val="none"/>
          <w:shd w:val="clear" w:color="auto" w:fill="FFFFFF"/>
        </w:rPr>
      </w:pPr>
      <w:r w:rsidRPr="006D0827">
        <w:rPr>
          <w:rFonts w:asciiTheme="majorHAnsi" w:hAnsiTheme="majorHAnsi" w:cstheme="majorHAnsi"/>
          <w:color w:val="0A0A0A"/>
          <w:sz w:val="24"/>
          <w:szCs w:val="24"/>
          <w:shd w:val="clear" w:color="auto" w:fill="FFFFFF"/>
        </w:rPr>
        <w:t>Ann Hamilton creates site-specific, multimedia installations that are simultaneously immersive and ephemeral. Combining the sounds of mechanization with the motorized release of sheets of translucent white paper, which gently descend from the ceiling, “at hand” (2001) speaks to the decline of manual labor in the wake of technological innovation. Though the paper accrues on the gallery floor in a sculptural “drift,” the effect of the installation remains one of loss and absence; the paper is blank, the movement is random, and the hand of the artist remains invisible.</w:t>
      </w:r>
    </w:p>
    <w:p w14:paraId="75C992D8" w14:textId="1B6CDD2A" w:rsidR="00350C60" w:rsidRPr="006D0827" w:rsidRDefault="00350C60"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Light Work | </w:t>
      </w:r>
      <w:hyperlink r:id="rId33" w:history="1">
        <w:r w:rsidRPr="006D0827">
          <w:rPr>
            <w:rStyle w:val="Hyperlink"/>
            <w:rFonts w:asciiTheme="majorHAnsi" w:hAnsiTheme="majorHAnsi" w:cstheme="majorHAnsi"/>
            <w:sz w:val="24"/>
            <w:szCs w:val="24"/>
          </w:rPr>
          <w:t>Ann Hamilton on "Table"</w:t>
        </w:r>
      </w:hyperlink>
    </w:p>
    <w:p w14:paraId="27FF5FBC" w14:textId="272E5687" w:rsidR="00B42130" w:rsidRPr="006D0827" w:rsidRDefault="009D6776"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PBS </w:t>
      </w:r>
      <w:r w:rsidR="00B42130" w:rsidRPr="006D0827">
        <w:rPr>
          <w:rStyle w:val="Hyperlink"/>
          <w:rFonts w:asciiTheme="majorHAnsi" w:hAnsiTheme="majorHAnsi" w:cstheme="majorHAnsi"/>
          <w:color w:val="auto"/>
          <w:sz w:val="24"/>
          <w:szCs w:val="24"/>
          <w:u w:val="none"/>
        </w:rPr>
        <w:t xml:space="preserve">WOSU Public Media | </w:t>
      </w:r>
      <w:hyperlink r:id="rId34" w:history="1">
        <w:r w:rsidR="00B42130" w:rsidRPr="006D0827">
          <w:rPr>
            <w:rStyle w:val="Hyperlink"/>
            <w:rFonts w:asciiTheme="majorHAnsi" w:hAnsiTheme="majorHAnsi" w:cstheme="majorHAnsi"/>
            <w:sz w:val="24"/>
            <w:szCs w:val="24"/>
          </w:rPr>
          <w:t>Ann Hamilton Receives the National Medal of Arts from Pres. Obama</w:t>
        </w:r>
      </w:hyperlink>
    </w:p>
    <w:p w14:paraId="41451344" w14:textId="1AB93C3A" w:rsidR="00815AC8" w:rsidRPr="006D0827" w:rsidRDefault="009D6776"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PBS </w:t>
      </w:r>
      <w:r w:rsidR="00815AC8" w:rsidRPr="006D0827">
        <w:rPr>
          <w:rStyle w:val="Hyperlink"/>
          <w:rFonts w:asciiTheme="majorHAnsi" w:hAnsiTheme="majorHAnsi" w:cstheme="majorHAnsi"/>
          <w:color w:val="auto"/>
          <w:sz w:val="24"/>
          <w:szCs w:val="24"/>
          <w:u w:val="none"/>
        </w:rPr>
        <w:t xml:space="preserve">WOSU Public Media | </w:t>
      </w:r>
      <w:hyperlink r:id="rId35" w:history="1">
        <w:r w:rsidR="00815AC8" w:rsidRPr="006D0827">
          <w:rPr>
            <w:rStyle w:val="Hyperlink"/>
            <w:rFonts w:asciiTheme="majorHAnsi" w:hAnsiTheme="majorHAnsi" w:cstheme="majorHAnsi"/>
            <w:sz w:val="24"/>
            <w:szCs w:val="24"/>
          </w:rPr>
          <w:t>Ann Hamilton on Us is Them and The Theatre is Blank Page</w:t>
        </w:r>
      </w:hyperlink>
    </w:p>
    <w:p w14:paraId="4681672B" w14:textId="4A14C8AC" w:rsidR="00B42130" w:rsidRPr="006D0827" w:rsidRDefault="00B42130"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Univ. of Texas Liberal Arts | </w:t>
      </w:r>
      <w:hyperlink r:id="rId36" w:history="1">
        <w:r w:rsidRPr="006D0827">
          <w:rPr>
            <w:rStyle w:val="Hyperlink"/>
            <w:rFonts w:asciiTheme="majorHAnsi" w:hAnsiTheme="majorHAnsi" w:cstheme="majorHAnsi"/>
            <w:sz w:val="24"/>
            <w:szCs w:val="24"/>
          </w:rPr>
          <w:t>Ann Hamilton Discusses the Project "ONEEVERYONE"</w:t>
        </w:r>
      </w:hyperlink>
    </w:p>
    <w:p w14:paraId="3A90639D" w14:textId="31CF6879" w:rsidR="00730A0D" w:rsidRPr="006D0827" w:rsidRDefault="00730A0D"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KQED Arts | </w:t>
      </w:r>
      <w:hyperlink r:id="rId37" w:history="1">
        <w:r w:rsidRPr="006D0827">
          <w:rPr>
            <w:rStyle w:val="Hyperlink"/>
            <w:rFonts w:asciiTheme="majorHAnsi" w:hAnsiTheme="majorHAnsi" w:cstheme="majorHAnsi"/>
            <w:sz w:val="24"/>
            <w:szCs w:val="24"/>
          </w:rPr>
          <w:t>Ann Hamilton on The Tower &amp; Other Projects</w:t>
        </w:r>
      </w:hyperlink>
    </w:p>
    <w:p w14:paraId="610E3200" w14:textId="6CAD0731" w:rsidR="00350C60" w:rsidRPr="006D0827" w:rsidRDefault="008D3D57"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Ohio State University | </w:t>
      </w:r>
      <w:hyperlink r:id="rId38" w:history="1">
        <w:r w:rsidRPr="006D0827">
          <w:rPr>
            <w:rStyle w:val="Hyperlink"/>
            <w:rFonts w:asciiTheme="majorHAnsi" w:hAnsiTheme="majorHAnsi" w:cstheme="majorHAnsi"/>
            <w:sz w:val="24"/>
            <w:szCs w:val="24"/>
          </w:rPr>
          <w:t>Ann Hamilton Textile Installation in China</w:t>
        </w:r>
      </w:hyperlink>
    </w:p>
    <w:p w14:paraId="4D310581" w14:textId="765CF711" w:rsidR="008D3D57" w:rsidRPr="006D0827" w:rsidRDefault="00815AC8" w:rsidP="006D0827">
      <w:pPr>
        <w:pStyle w:val="ListParagraph"/>
        <w:numPr>
          <w:ilvl w:val="0"/>
          <w:numId w:val="14"/>
        </w:numPr>
        <w:spacing w:line="276" w:lineRule="auto"/>
        <w:ind w:left="720"/>
        <w:rPr>
          <w:rStyle w:val="Hyperlink"/>
          <w:rFonts w:asciiTheme="majorHAnsi" w:hAnsiTheme="majorHAnsi" w:cstheme="majorHAnsi"/>
          <w:color w:val="auto"/>
          <w:sz w:val="24"/>
          <w:szCs w:val="24"/>
          <w:u w:val="none"/>
        </w:rPr>
      </w:pPr>
      <w:r w:rsidRPr="006D0827">
        <w:rPr>
          <w:rStyle w:val="Hyperlink"/>
          <w:rFonts w:asciiTheme="majorHAnsi" w:hAnsiTheme="majorHAnsi" w:cstheme="majorHAnsi"/>
          <w:color w:val="auto"/>
          <w:sz w:val="24"/>
          <w:szCs w:val="24"/>
          <w:u w:val="none"/>
        </w:rPr>
        <w:t xml:space="preserve">Ohio State University | </w:t>
      </w:r>
      <w:hyperlink r:id="rId39" w:history="1">
        <w:r w:rsidRPr="006D0827">
          <w:rPr>
            <w:rStyle w:val="Hyperlink"/>
            <w:rFonts w:asciiTheme="majorHAnsi" w:hAnsiTheme="majorHAnsi" w:cstheme="majorHAnsi"/>
            <w:sz w:val="24"/>
            <w:szCs w:val="24"/>
          </w:rPr>
          <w:t>OSU Art Department Guest Speaker on her Recent Work</w:t>
        </w:r>
      </w:hyperlink>
    </w:p>
    <w:p w14:paraId="7C3AF4ED" w14:textId="77777777" w:rsidR="007943BD" w:rsidRDefault="007943BD" w:rsidP="00815AC8">
      <w:pPr>
        <w:spacing w:line="276" w:lineRule="auto"/>
        <w:rPr>
          <w:rStyle w:val="Hyperlink"/>
          <w:rFonts w:asciiTheme="majorHAnsi" w:hAnsiTheme="majorHAnsi" w:cstheme="majorHAnsi"/>
          <w:color w:val="auto"/>
          <w:sz w:val="24"/>
          <w:szCs w:val="24"/>
          <w:u w:val="none"/>
        </w:rPr>
      </w:pPr>
    </w:p>
    <w:p w14:paraId="09DD8268" w14:textId="3D7EC603" w:rsidR="00C31067" w:rsidRDefault="00C31067" w:rsidP="0031144D">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Style w:val="Hyperlink"/>
          <w:rFonts w:asciiTheme="majorHAnsi" w:hAnsiTheme="majorHAnsi" w:cstheme="majorHAnsi"/>
          <w:b/>
          <w:bCs/>
          <w:color w:val="auto"/>
          <w:sz w:val="24"/>
          <w:szCs w:val="24"/>
          <w:u w:val="none"/>
        </w:rPr>
      </w:pPr>
      <w:r>
        <w:rPr>
          <w:rStyle w:val="Hyperlink"/>
          <w:rFonts w:asciiTheme="majorHAnsi" w:hAnsiTheme="majorHAnsi" w:cstheme="majorHAnsi"/>
          <w:b/>
          <w:bCs/>
          <w:color w:val="auto"/>
          <w:sz w:val="24"/>
          <w:szCs w:val="24"/>
          <w:u w:val="none"/>
        </w:rPr>
        <w:lastRenderedPageBreak/>
        <w:t>Publications</w:t>
      </w:r>
    </w:p>
    <w:p w14:paraId="70E40254" w14:textId="687EADB0" w:rsidR="0031144D" w:rsidRPr="0031144D" w:rsidRDefault="007A6A66" w:rsidP="0031144D">
      <w:pPr>
        <w:spacing w:line="276" w:lineRule="auto"/>
        <w:rPr>
          <w:rStyle w:val="Hyperlink"/>
          <w:rFonts w:asciiTheme="majorHAnsi" w:hAnsiTheme="majorHAnsi" w:cstheme="majorHAnsi"/>
          <w:color w:val="auto"/>
          <w:sz w:val="24"/>
          <w:szCs w:val="24"/>
          <w:u w:val="none"/>
        </w:rPr>
      </w:pPr>
      <w:r>
        <w:rPr>
          <w:noProof/>
        </w:rPr>
        <w:drawing>
          <wp:anchor distT="0" distB="0" distL="114300" distR="114300" simplePos="0" relativeHeight="251664384" behindDoc="0" locked="0" layoutInCell="1" allowOverlap="1" wp14:anchorId="5FEF9E71" wp14:editId="2BED3267">
            <wp:simplePos x="0" y="0"/>
            <wp:positionH relativeFrom="column">
              <wp:posOffset>-38735</wp:posOffset>
            </wp:positionH>
            <wp:positionV relativeFrom="paragraph">
              <wp:posOffset>75565</wp:posOffset>
            </wp:positionV>
            <wp:extent cx="1788160" cy="2438400"/>
            <wp:effectExtent l="0" t="0" r="2540" b="0"/>
            <wp:wrapSquare wrapText="bothSides"/>
            <wp:docPr id="8" name="Picture 8" descr="https://images-na.ssl-images-amazon.com/images/I/31vuCSNnmYL._SX36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31vuCSNnmYL._SX364_BO1,204,203,200_.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816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44D">
        <w:rPr>
          <w:rStyle w:val="Hyperlink"/>
          <w:rFonts w:asciiTheme="majorHAnsi" w:hAnsiTheme="majorHAnsi" w:cstheme="majorHAnsi"/>
          <w:color w:val="auto"/>
          <w:sz w:val="24"/>
          <w:szCs w:val="24"/>
        </w:rPr>
        <w:t>Ann Hamilton: habitus</w:t>
      </w:r>
      <w:r w:rsidR="0031144D">
        <w:rPr>
          <w:rStyle w:val="Hyperlink"/>
          <w:rFonts w:asciiTheme="majorHAnsi" w:hAnsiTheme="majorHAnsi" w:cstheme="majorHAnsi"/>
          <w:color w:val="auto"/>
          <w:sz w:val="24"/>
          <w:szCs w:val="24"/>
          <w:u w:val="none"/>
        </w:rPr>
        <w:t xml:space="preserve"> (2017)</w:t>
      </w:r>
      <w:r w:rsidR="0031144D">
        <w:rPr>
          <w:rStyle w:val="Hyperlink"/>
          <w:rFonts w:asciiTheme="majorHAnsi" w:hAnsiTheme="majorHAnsi" w:cstheme="majorHAnsi"/>
          <w:color w:val="auto"/>
          <w:sz w:val="24"/>
          <w:szCs w:val="24"/>
          <w:u w:val="none"/>
        </w:rPr>
        <w:br/>
      </w:r>
      <w:r w:rsidR="0031144D" w:rsidRPr="0031144D">
        <w:rPr>
          <w:rFonts w:asciiTheme="majorHAnsi" w:hAnsiTheme="majorHAnsi" w:cs="Arial"/>
          <w:color w:val="333333"/>
          <w:sz w:val="24"/>
          <w:szCs w:val="24"/>
          <w:shd w:val="clear" w:color="auto" w:fill="FFFFFF"/>
        </w:rPr>
        <w:t xml:space="preserve">Artist Ann Hamilton’s celebrated, multi-venue installation is brought to the page in this striking volume that explores another facet of her work in textile and text. "Held by cloth’s hand, we are swaddled at birth, covered in sleep, and wound in death," muses artist Ann Hamilton. Rather than documenting the experience of her enormous immersive 2016–17 installation in Philadelphia, Hamilton offers here a document—one that is as much a part of the project as its </w:t>
      </w:r>
      <w:proofErr w:type="gramStart"/>
      <w:r w:rsidR="0031144D" w:rsidRPr="0031144D">
        <w:rPr>
          <w:rFonts w:asciiTheme="majorHAnsi" w:hAnsiTheme="majorHAnsi" w:cs="Arial"/>
          <w:color w:val="333333"/>
          <w:sz w:val="24"/>
          <w:szCs w:val="24"/>
          <w:shd w:val="clear" w:color="auto" w:fill="FFFFFF"/>
        </w:rPr>
        <w:t>three dimensional</w:t>
      </w:r>
      <w:proofErr w:type="gramEnd"/>
      <w:r w:rsidR="0031144D" w:rsidRPr="0031144D">
        <w:rPr>
          <w:rFonts w:asciiTheme="majorHAnsi" w:hAnsiTheme="majorHAnsi" w:cs="Arial"/>
          <w:color w:val="333333"/>
          <w:sz w:val="24"/>
          <w:szCs w:val="24"/>
          <w:shd w:val="clear" w:color="auto" w:fill="FFFFFF"/>
        </w:rPr>
        <w:t xml:space="preserve"> counterparts. Lush photography, archival imagery, and lucid prose come together to help readers understand Hamilton’s ideas about the fabric of and in our lives. Like a thread through cloth, these individual images and words weave together strands of history, technology, poetry, and motion into one extraordinary and compelling experience.</w:t>
      </w:r>
    </w:p>
    <w:p w14:paraId="7289E97F" w14:textId="7D098BC9" w:rsidR="0031144D" w:rsidRPr="0031144D" w:rsidRDefault="007A6A66" w:rsidP="0031144D">
      <w:pPr>
        <w:spacing w:line="276" w:lineRule="auto"/>
        <w:rPr>
          <w:rStyle w:val="Hyperlink"/>
          <w:rFonts w:asciiTheme="majorHAnsi" w:hAnsiTheme="majorHAnsi" w:cstheme="majorHAnsi"/>
          <w:b/>
          <w:bCs/>
          <w:color w:val="auto"/>
          <w:sz w:val="24"/>
          <w:szCs w:val="24"/>
          <w:u w:val="none"/>
        </w:rPr>
      </w:pPr>
      <w:r>
        <w:rPr>
          <w:noProof/>
        </w:rPr>
        <w:drawing>
          <wp:anchor distT="0" distB="0" distL="114300" distR="114300" simplePos="0" relativeHeight="251665408" behindDoc="0" locked="0" layoutInCell="1" allowOverlap="1" wp14:anchorId="0B35B3EC" wp14:editId="3BC1AB0D">
            <wp:simplePos x="0" y="0"/>
            <wp:positionH relativeFrom="column">
              <wp:posOffset>-57150</wp:posOffset>
            </wp:positionH>
            <wp:positionV relativeFrom="paragraph">
              <wp:posOffset>283845</wp:posOffset>
            </wp:positionV>
            <wp:extent cx="1990725" cy="2455545"/>
            <wp:effectExtent l="0" t="0" r="9525" b="1905"/>
            <wp:wrapSquare wrapText="bothSides"/>
            <wp:docPr id="9" name="Picture 9" descr="https://images-na.ssl-images-amazon.com/images/I/31BJHCBHDR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31BJHCBHDRL._SX383_BO1,204,203,200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0725"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6A8F9" w14:textId="3215EFBE" w:rsidR="0031144D" w:rsidRPr="007A6A66" w:rsidRDefault="007A6A66" w:rsidP="007A6A66">
      <w:pPr>
        <w:spacing w:line="276" w:lineRule="auto"/>
        <w:rPr>
          <w:rStyle w:val="Hyperlink"/>
          <w:rFonts w:asciiTheme="majorHAnsi" w:hAnsiTheme="majorHAnsi" w:cstheme="majorHAnsi"/>
          <w:color w:val="auto"/>
          <w:sz w:val="24"/>
          <w:szCs w:val="24"/>
          <w:u w:val="none"/>
        </w:rPr>
      </w:pPr>
      <w:r>
        <w:rPr>
          <w:rStyle w:val="Hyperlink"/>
          <w:rFonts w:asciiTheme="majorHAnsi" w:hAnsiTheme="majorHAnsi" w:cstheme="majorHAnsi"/>
          <w:color w:val="auto"/>
          <w:sz w:val="24"/>
          <w:szCs w:val="24"/>
        </w:rPr>
        <w:t>Ann Hamilton</w:t>
      </w:r>
      <w:r>
        <w:rPr>
          <w:rStyle w:val="Hyperlink"/>
          <w:rFonts w:asciiTheme="majorHAnsi" w:hAnsiTheme="majorHAnsi" w:cstheme="majorHAnsi"/>
          <w:color w:val="auto"/>
          <w:sz w:val="24"/>
          <w:szCs w:val="24"/>
          <w:u w:val="none"/>
        </w:rPr>
        <w:t xml:space="preserve"> (2002) by Joan Simon</w:t>
      </w:r>
      <w:r>
        <w:rPr>
          <w:rStyle w:val="Hyperlink"/>
          <w:rFonts w:asciiTheme="majorHAnsi" w:hAnsiTheme="majorHAnsi" w:cstheme="majorHAnsi"/>
          <w:color w:val="auto"/>
          <w:sz w:val="24"/>
          <w:szCs w:val="24"/>
          <w:u w:val="none"/>
        </w:rPr>
        <w:br/>
        <w:t>“A 118-foot-long wall seems to weep as droplets of water ooze from thousands of tiny holes… 750,000 pennies form a vast copper mosaic… Creating massive sensory environments that combine sound, text, video, photographs, books, and huge quantities of material substances, Ann Hamilton makes theatrical installations that have been praised as ‘evocative… powerfully disturbing… always compelling’ (Vogue). Now this internationally acclaimed artist—winner of a MacArthur Fellowship—and chosen to represent the U.S. at the 1999 Venice Biennale—at last receives the comprehensive study that her works merits. Author Joan Simon has had unprecedented access to Hamilton’s archives, and she has drawn heavily on the artist’s own words and photographs to prepare this incisive portrait, the only complete documentation of Hamilton’s art to date.</w:t>
      </w:r>
    </w:p>
    <w:p w14:paraId="07DE920A" w14:textId="5D7C2A8C" w:rsidR="0031144D" w:rsidRDefault="0031144D" w:rsidP="007A6A66">
      <w:pPr>
        <w:spacing w:line="276" w:lineRule="auto"/>
        <w:rPr>
          <w:rStyle w:val="Hyperlink"/>
          <w:rFonts w:asciiTheme="majorHAnsi" w:hAnsiTheme="majorHAnsi" w:cstheme="majorHAnsi"/>
          <w:b/>
          <w:bCs/>
          <w:color w:val="auto"/>
          <w:sz w:val="24"/>
          <w:szCs w:val="24"/>
          <w:u w:val="none"/>
        </w:rPr>
      </w:pPr>
    </w:p>
    <w:p w14:paraId="75D529AE" w14:textId="77777777" w:rsidR="0031144D" w:rsidRDefault="0031144D" w:rsidP="007A6A66">
      <w:pPr>
        <w:spacing w:line="276" w:lineRule="auto"/>
        <w:rPr>
          <w:rStyle w:val="Hyperlink"/>
          <w:rFonts w:asciiTheme="majorHAnsi" w:hAnsiTheme="majorHAnsi" w:cstheme="majorHAnsi"/>
          <w:b/>
          <w:bCs/>
          <w:color w:val="auto"/>
          <w:sz w:val="24"/>
          <w:szCs w:val="24"/>
          <w:u w:val="none"/>
        </w:rPr>
      </w:pPr>
    </w:p>
    <w:p w14:paraId="3F6F7B78" w14:textId="3813EC5B" w:rsidR="0031144D" w:rsidRDefault="005F4520" w:rsidP="005F4520">
      <w:pPr>
        <w:spacing w:line="276" w:lineRule="auto"/>
        <w:rPr>
          <w:rStyle w:val="Hyperlink"/>
          <w:rFonts w:asciiTheme="majorHAnsi" w:hAnsiTheme="majorHAnsi" w:cstheme="majorHAnsi"/>
          <w:color w:val="auto"/>
          <w:sz w:val="24"/>
          <w:szCs w:val="24"/>
          <w:u w:val="none"/>
        </w:rPr>
      </w:pPr>
      <w:r w:rsidRPr="005F4520">
        <w:rPr>
          <w:noProof/>
        </w:rPr>
        <w:lastRenderedPageBreak/>
        <w:drawing>
          <wp:anchor distT="0" distB="0" distL="114300" distR="114300" simplePos="0" relativeHeight="251666432" behindDoc="0" locked="0" layoutInCell="1" allowOverlap="1" wp14:anchorId="443E04B8" wp14:editId="34978252">
            <wp:simplePos x="0" y="0"/>
            <wp:positionH relativeFrom="margin">
              <wp:align>left</wp:align>
            </wp:positionH>
            <wp:positionV relativeFrom="paragraph">
              <wp:posOffset>0</wp:posOffset>
            </wp:positionV>
            <wp:extent cx="2057400" cy="26523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057400" cy="2652395"/>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asciiTheme="majorHAnsi" w:hAnsiTheme="majorHAnsi" w:cstheme="majorHAnsi"/>
          <w:color w:val="auto"/>
          <w:sz w:val="24"/>
          <w:szCs w:val="24"/>
        </w:rPr>
        <w:t>The Body and the Object: Ann Hamilton, 1984-1996</w:t>
      </w:r>
      <w:r>
        <w:rPr>
          <w:rStyle w:val="Hyperlink"/>
          <w:rFonts w:asciiTheme="majorHAnsi" w:hAnsiTheme="majorHAnsi" w:cstheme="majorHAnsi"/>
          <w:color w:val="auto"/>
          <w:sz w:val="24"/>
          <w:szCs w:val="24"/>
          <w:u w:val="none"/>
        </w:rPr>
        <w:t xml:space="preserve"> (1996)</w:t>
      </w:r>
      <w:r>
        <w:rPr>
          <w:rStyle w:val="Hyperlink"/>
          <w:rFonts w:asciiTheme="majorHAnsi" w:hAnsiTheme="majorHAnsi" w:cstheme="majorHAnsi"/>
          <w:color w:val="auto"/>
          <w:sz w:val="24"/>
          <w:szCs w:val="24"/>
          <w:u w:val="none"/>
        </w:rPr>
        <w:br/>
        <w:t xml:space="preserve">by Ann Hamilton, Sherri </w:t>
      </w:r>
      <w:proofErr w:type="spellStart"/>
      <w:r>
        <w:rPr>
          <w:rStyle w:val="Hyperlink"/>
          <w:rFonts w:asciiTheme="majorHAnsi" w:hAnsiTheme="majorHAnsi" w:cstheme="majorHAnsi"/>
          <w:color w:val="auto"/>
          <w:sz w:val="24"/>
          <w:szCs w:val="24"/>
          <w:u w:val="none"/>
        </w:rPr>
        <w:t>Geldin</w:t>
      </w:r>
      <w:proofErr w:type="spellEnd"/>
      <w:r>
        <w:rPr>
          <w:rStyle w:val="Hyperlink"/>
          <w:rFonts w:asciiTheme="majorHAnsi" w:hAnsiTheme="majorHAnsi" w:cstheme="majorHAnsi"/>
          <w:color w:val="auto"/>
          <w:sz w:val="24"/>
          <w:szCs w:val="24"/>
          <w:u w:val="none"/>
        </w:rPr>
        <w:t>, and Sarah Rogers</w:t>
      </w:r>
    </w:p>
    <w:p w14:paraId="6F5F3539" w14:textId="272DD0ED" w:rsidR="005F4520" w:rsidRPr="005F4520" w:rsidRDefault="005F4520" w:rsidP="005F4520">
      <w:pPr>
        <w:spacing w:line="276" w:lineRule="auto"/>
        <w:rPr>
          <w:rStyle w:val="Hyperlink"/>
          <w:rFonts w:asciiTheme="majorHAnsi" w:hAnsiTheme="majorHAnsi" w:cstheme="majorHAnsi"/>
          <w:color w:val="auto"/>
          <w:sz w:val="24"/>
          <w:szCs w:val="24"/>
          <w:u w:val="none"/>
        </w:rPr>
      </w:pPr>
      <w:r>
        <w:rPr>
          <w:rStyle w:val="Hyperlink"/>
          <w:rFonts w:asciiTheme="majorHAnsi" w:hAnsiTheme="majorHAnsi" w:cstheme="majorHAnsi"/>
          <w:color w:val="auto"/>
          <w:sz w:val="24"/>
          <w:szCs w:val="24"/>
          <w:u w:val="none"/>
        </w:rPr>
        <w:t>The exhibition catalog for a retrospective of Ann Hamilton’s art, held at the Wexner Center for the Arts at Ohio State University in 1996.</w:t>
      </w:r>
    </w:p>
    <w:p w14:paraId="6AB582F3" w14:textId="77777777" w:rsidR="0031144D" w:rsidRDefault="0031144D" w:rsidP="005F4520">
      <w:pPr>
        <w:spacing w:line="276" w:lineRule="auto"/>
        <w:rPr>
          <w:rStyle w:val="Hyperlink"/>
          <w:rFonts w:asciiTheme="majorHAnsi" w:hAnsiTheme="majorHAnsi" w:cstheme="majorHAnsi"/>
          <w:b/>
          <w:bCs/>
          <w:color w:val="auto"/>
          <w:sz w:val="24"/>
          <w:szCs w:val="24"/>
          <w:u w:val="none"/>
        </w:rPr>
      </w:pPr>
    </w:p>
    <w:p w14:paraId="1823C1AE" w14:textId="77777777" w:rsidR="0031144D" w:rsidRDefault="0031144D" w:rsidP="005F4520">
      <w:pPr>
        <w:spacing w:line="276" w:lineRule="auto"/>
        <w:rPr>
          <w:rStyle w:val="Hyperlink"/>
          <w:rFonts w:asciiTheme="majorHAnsi" w:hAnsiTheme="majorHAnsi" w:cstheme="majorHAnsi"/>
          <w:b/>
          <w:bCs/>
          <w:color w:val="auto"/>
          <w:sz w:val="24"/>
          <w:szCs w:val="24"/>
          <w:u w:val="none"/>
        </w:rPr>
      </w:pPr>
    </w:p>
    <w:p w14:paraId="127E451F" w14:textId="77777777" w:rsidR="0031144D" w:rsidRDefault="0031144D" w:rsidP="005F4520">
      <w:pPr>
        <w:spacing w:line="276" w:lineRule="auto"/>
        <w:rPr>
          <w:rStyle w:val="Hyperlink"/>
          <w:rFonts w:asciiTheme="majorHAnsi" w:hAnsiTheme="majorHAnsi" w:cstheme="majorHAnsi"/>
          <w:b/>
          <w:bCs/>
          <w:color w:val="auto"/>
          <w:sz w:val="24"/>
          <w:szCs w:val="24"/>
          <w:u w:val="none"/>
        </w:rPr>
      </w:pPr>
    </w:p>
    <w:p w14:paraId="3D1CA383" w14:textId="77777777" w:rsidR="0031144D" w:rsidRDefault="0031144D" w:rsidP="005F4520">
      <w:pPr>
        <w:spacing w:line="276" w:lineRule="auto"/>
        <w:rPr>
          <w:rStyle w:val="Hyperlink"/>
          <w:rFonts w:asciiTheme="majorHAnsi" w:hAnsiTheme="majorHAnsi" w:cstheme="majorHAnsi"/>
          <w:b/>
          <w:bCs/>
          <w:color w:val="auto"/>
          <w:sz w:val="24"/>
          <w:szCs w:val="24"/>
          <w:u w:val="none"/>
        </w:rPr>
      </w:pPr>
    </w:p>
    <w:p w14:paraId="05E20D6B" w14:textId="77777777" w:rsidR="0031144D" w:rsidRDefault="0031144D" w:rsidP="00D7439B">
      <w:pPr>
        <w:spacing w:line="360" w:lineRule="auto"/>
        <w:rPr>
          <w:rStyle w:val="Hyperlink"/>
          <w:rFonts w:asciiTheme="majorHAnsi" w:hAnsiTheme="majorHAnsi" w:cstheme="majorHAnsi"/>
          <w:b/>
          <w:bCs/>
          <w:color w:val="auto"/>
          <w:sz w:val="24"/>
          <w:szCs w:val="24"/>
          <w:u w:val="none"/>
        </w:rPr>
      </w:pPr>
    </w:p>
    <w:p w14:paraId="706A67C4" w14:textId="77777777" w:rsidR="0031144D" w:rsidRDefault="0031144D" w:rsidP="00D7439B">
      <w:pPr>
        <w:spacing w:line="360" w:lineRule="auto"/>
        <w:rPr>
          <w:rStyle w:val="Hyperlink"/>
          <w:rFonts w:asciiTheme="majorHAnsi" w:hAnsiTheme="majorHAnsi" w:cstheme="majorHAnsi"/>
          <w:b/>
          <w:bCs/>
          <w:color w:val="auto"/>
          <w:sz w:val="24"/>
          <w:szCs w:val="24"/>
          <w:u w:val="none"/>
        </w:rPr>
      </w:pPr>
    </w:p>
    <w:p w14:paraId="6AA19299" w14:textId="77777777" w:rsidR="0031144D" w:rsidRDefault="0031144D" w:rsidP="00D7439B">
      <w:pPr>
        <w:spacing w:line="360" w:lineRule="auto"/>
        <w:rPr>
          <w:rStyle w:val="Hyperlink"/>
          <w:rFonts w:asciiTheme="majorHAnsi" w:hAnsiTheme="majorHAnsi" w:cstheme="majorHAnsi"/>
          <w:b/>
          <w:bCs/>
          <w:color w:val="auto"/>
          <w:sz w:val="24"/>
          <w:szCs w:val="24"/>
          <w:u w:val="none"/>
        </w:rPr>
      </w:pPr>
    </w:p>
    <w:p w14:paraId="389EF323" w14:textId="77777777" w:rsidR="0031144D" w:rsidRDefault="0031144D" w:rsidP="00D7439B">
      <w:pPr>
        <w:spacing w:line="360" w:lineRule="auto"/>
        <w:rPr>
          <w:rStyle w:val="Hyperlink"/>
          <w:rFonts w:asciiTheme="majorHAnsi" w:hAnsiTheme="majorHAnsi" w:cstheme="majorHAnsi"/>
          <w:b/>
          <w:bCs/>
          <w:color w:val="auto"/>
          <w:sz w:val="24"/>
          <w:szCs w:val="24"/>
          <w:u w:val="none"/>
        </w:rPr>
      </w:pPr>
    </w:p>
    <w:p w14:paraId="3A0B8CAF" w14:textId="77777777" w:rsidR="0031144D" w:rsidRDefault="0031144D" w:rsidP="00D7439B">
      <w:pPr>
        <w:spacing w:line="360" w:lineRule="auto"/>
        <w:rPr>
          <w:rStyle w:val="Hyperlink"/>
          <w:rFonts w:asciiTheme="majorHAnsi" w:hAnsiTheme="majorHAnsi" w:cstheme="majorHAnsi"/>
          <w:b/>
          <w:bCs/>
          <w:color w:val="auto"/>
          <w:sz w:val="24"/>
          <w:szCs w:val="24"/>
          <w:u w:val="none"/>
        </w:rPr>
      </w:pPr>
    </w:p>
    <w:p w14:paraId="506E3F9F" w14:textId="77777777" w:rsidR="0031144D" w:rsidRDefault="0031144D" w:rsidP="00D7439B">
      <w:pPr>
        <w:spacing w:line="360" w:lineRule="auto"/>
        <w:rPr>
          <w:rStyle w:val="Hyperlink"/>
          <w:rFonts w:asciiTheme="majorHAnsi" w:hAnsiTheme="majorHAnsi" w:cstheme="majorHAnsi"/>
          <w:b/>
          <w:bCs/>
          <w:color w:val="auto"/>
          <w:sz w:val="24"/>
          <w:szCs w:val="24"/>
          <w:u w:val="none"/>
        </w:rPr>
      </w:pPr>
    </w:p>
    <w:p w14:paraId="76E38258" w14:textId="77777777" w:rsidR="0031144D" w:rsidRDefault="0031144D" w:rsidP="00D7439B">
      <w:pPr>
        <w:spacing w:line="360" w:lineRule="auto"/>
        <w:rPr>
          <w:rStyle w:val="Hyperlink"/>
          <w:rFonts w:asciiTheme="majorHAnsi" w:hAnsiTheme="majorHAnsi" w:cstheme="majorHAnsi"/>
          <w:b/>
          <w:bCs/>
          <w:color w:val="auto"/>
          <w:sz w:val="24"/>
          <w:szCs w:val="24"/>
          <w:u w:val="none"/>
        </w:rPr>
      </w:pPr>
    </w:p>
    <w:p w14:paraId="24380CF9" w14:textId="77777777" w:rsidR="0031144D" w:rsidRDefault="0031144D" w:rsidP="00D7439B">
      <w:pPr>
        <w:spacing w:line="360" w:lineRule="auto"/>
        <w:rPr>
          <w:rStyle w:val="Hyperlink"/>
          <w:rFonts w:asciiTheme="majorHAnsi" w:hAnsiTheme="majorHAnsi" w:cstheme="majorHAnsi"/>
          <w:b/>
          <w:bCs/>
          <w:color w:val="auto"/>
          <w:sz w:val="24"/>
          <w:szCs w:val="24"/>
          <w:u w:val="none"/>
        </w:rPr>
      </w:pPr>
    </w:p>
    <w:p w14:paraId="2F7FB06B" w14:textId="77777777" w:rsidR="0031144D" w:rsidRDefault="0031144D" w:rsidP="00D7439B">
      <w:pPr>
        <w:spacing w:line="360" w:lineRule="auto"/>
        <w:rPr>
          <w:rStyle w:val="Hyperlink"/>
          <w:rFonts w:asciiTheme="majorHAnsi" w:hAnsiTheme="majorHAnsi" w:cstheme="majorHAnsi"/>
          <w:b/>
          <w:bCs/>
          <w:color w:val="auto"/>
          <w:sz w:val="24"/>
          <w:szCs w:val="24"/>
          <w:u w:val="none"/>
        </w:rPr>
      </w:pPr>
    </w:p>
    <w:p w14:paraId="1B63E452" w14:textId="77777777" w:rsidR="0031144D" w:rsidRDefault="0031144D" w:rsidP="00D7439B">
      <w:pPr>
        <w:spacing w:line="360" w:lineRule="auto"/>
        <w:rPr>
          <w:rStyle w:val="Hyperlink"/>
          <w:rFonts w:asciiTheme="majorHAnsi" w:hAnsiTheme="majorHAnsi" w:cstheme="majorHAnsi"/>
          <w:b/>
          <w:bCs/>
          <w:color w:val="auto"/>
          <w:sz w:val="24"/>
          <w:szCs w:val="24"/>
          <w:u w:val="none"/>
        </w:rPr>
      </w:pPr>
    </w:p>
    <w:p w14:paraId="0954E305" w14:textId="23B4E88B" w:rsidR="0031144D" w:rsidRDefault="0031144D" w:rsidP="00D7439B">
      <w:pPr>
        <w:spacing w:line="360" w:lineRule="auto"/>
        <w:rPr>
          <w:rStyle w:val="Hyperlink"/>
          <w:rFonts w:asciiTheme="majorHAnsi" w:hAnsiTheme="majorHAnsi" w:cstheme="majorHAnsi"/>
          <w:b/>
          <w:bCs/>
          <w:color w:val="auto"/>
          <w:sz w:val="24"/>
          <w:szCs w:val="24"/>
          <w:u w:val="none"/>
        </w:rPr>
      </w:pPr>
    </w:p>
    <w:p w14:paraId="6E49EB2B" w14:textId="24CFC630" w:rsidR="005F4520" w:rsidRDefault="005F4520" w:rsidP="00D7439B">
      <w:pPr>
        <w:spacing w:line="360" w:lineRule="auto"/>
        <w:rPr>
          <w:rStyle w:val="Hyperlink"/>
          <w:rFonts w:asciiTheme="majorHAnsi" w:hAnsiTheme="majorHAnsi" w:cstheme="majorHAnsi"/>
          <w:b/>
          <w:bCs/>
          <w:color w:val="auto"/>
          <w:sz w:val="24"/>
          <w:szCs w:val="24"/>
          <w:u w:val="none"/>
        </w:rPr>
      </w:pPr>
    </w:p>
    <w:p w14:paraId="51F2D2C3" w14:textId="6B8C6CF0" w:rsidR="005F4520" w:rsidRDefault="005F4520" w:rsidP="00D7439B">
      <w:pPr>
        <w:spacing w:line="360" w:lineRule="auto"/>
        <w:rPr>
          <w:rStyle w:val="Hyperlink"/>
          <w:rFonts w:asciiTheme="majorHAnsi" w:hAnsiTheme="majorHAnsi" w:cstheme="majorHAnsi"/>
          <w:b/>
          <w:bCs/>
          <w:color w:val="auto"/>
          <w:sz w:val="24"/>
          <w:szCs w:val="24"/>
          <w:u w:val="none"/>
        </w:rPr>
      </w:pPr>
    </w:p>
    <w:p w14:paraId="053C14D3" w14:textId="6CF789D6" w:rsidR="005F4520" w:rsidRDefault="005F4520" w:rsidP="00D7439B">
      <w:pPr>
        <w:spacing w:line="360" w:lineRule="auto"/>
        <w:rPr>
          <w:rStyle w:val="Hyperlink"/>
          <w:rFonts w:asciiTheme="majorHAnsi" w:hAnsiTheme="majorHAnsi" w:cstheme="majorHAnsi"/>
          <w:b/>
          <w:bCs/>
          <w:color w:val="auto"/>
          <w:sz w:val="24"/>
          <w:szCs w:val="24"/>
          <w:u w:val="none"/>
        </w:rPr>
      </w:pPr>
    </w:p>
    <w:p w14:paraId="6F6FD6DE" w14:textId="77777777" w:rsidR="005F4520" w:rsidRDefault="005F4520" w:rsidP="00D7439B">
      <w:pPr>
        <w:spacing w:line="360" w:lineRule="auto"/>
        <w:rPr>
          <w:rStyle w:val="Hyperlink"/>
          <w:rFonts w:asciiTheme="majorHAnsi" w:hAnsiTheme="majorHAnsi" w:cstheme="majorHAnsi"/>
          <w:b/>
          <w:bCs/>
          <w:color w:val="auto"/>
          <w:sz w:val="24"/>
          <w:szCs w:val="24"/>
          <w:u w:val="none"/>
        </w:rPr>
      </w:pPr>
    </w:p>
    <w:p w14:paraId="6FD5E275" w14:textId="77777777" w:rsidR="005F4520" w:rsidRPr="00815AC8" w:rsidRDefault="005F4520" w:rsidP="005F4520">
      <w:pPr>
        <w:pBdr>
          <w:top w:val="single" w:sz="4" w:space="1" w:color="auto"/>
          <w:left w:val="single" w:sz="4" w:space="4" w:color="auto"/>
          <w:bottom w:val="single" w:sz="4" w:space="1" w:color="auto"/>
          <w:right w:val="single" w:sz="4" w:space="4" w:color="auto"/>
        </w:pBdr>
        <w:spacing w:line="360" w:lineRule="auto"/>
        <w:rPr>
          <w:rStyle w:val="Hyperlink"/>
          <w:rFonts w:asciiTheme="majorHAnsi" w:hAnsiTheme="majorHAnsi" w:cstheme="majorHAnsi"/>
          <w:color w:val="auto"/>
          <w:sz w:val="24"/>
          <w:szCs w:val="24"/>
          <w:u w:val="none"/>
        </w:rPr>
      </w:pPr>
      <w:r>
        <w:rPr>
          <w:rStyle w:val="Hyperlink"/>
          <w:rFonts w:asciiTheme="majorHAnsi" w:hAnsiTheme="majorHAnsi" w:cstheme="majorHAnsi"/>
          <w:color w:val="auto"/>
          <w:sz w:val="24"/>
          <w:szCs w:val="24"/>
          <w:u w:val="none"/>
        </w:rPr>
        <w:lastRenderedPageBreak/>
        <w:t>Related Recent Exhibitions</w:t>
      </w:r>
    </w:p>
    <w:p w14:paraId="03C288F9" w14:textId="292A2BC4" w:rsidR="00C31C73" w:rsidRPr="00C31C73" w:rsidRDefault="001C7F2B" w:rsidP="00C31C73">
      <w:pPr>
        <w:pStyle w:val="ListParagraph"/>
        <w:numPr>
          <w:ilvl w:val="0"/>
          <w:numId w:val="16"/>
        </w:numPr>
        <w:spacing w:line="276" w:lineRule="auto"/>
        <w:rPr>
          <w:rFonts w:asciiTheme="majorHAnsi" w:hAnsiTheme="majorHAnsi" w:cstheme="majorHAnsi"/>
          <w:b/>
          <w:sz w:val="24"/>
          <w:szCs w:val="24"/>
        </w:rPr>
      </w:pPr>
      <w:hyperlink r:id="rId43" w:history="1">
        <w:r w:rsidR="00C31C73" w:rsidRPr="00C31C73">
          <w:rPr>
            <w:rStyle w:val="Hyperlink"/>
            <w:rFonts w:asciiTheme="majorHAnsi" w:hAnsiTheme="majorHAnsi" w:cstheme="majorHAnsi"/>
            <w:bCs/>
            <w:sz w:val="24"/>
            <w:szCs w:val="24"/>
          </w:rPr>
          <w:t>Side-by-Side</w:t>
        </w:r>
      </w:hyperlink>
      <w:r w:rsidR="00C31C73">
        <w:rPr>
          <w:rFonts w:asciiTheme="majorHAnsi" w:hAnsiTheme="majorHAnsi" w:cstheme="majorHAnsi"/>
          <w:bCs/>
          <w:sz w:val="24"/>
          <w:szCs w:val="24"/>
        </w:rPr>
        <w:t xml:space="preserve"> | Centro </w:t>
      </w:r>
      <w:proofErr w:type="spellStart"/>
      <w:r w:rsidR="00C31C73">
        <w:rPr>
          <w:rFonts w:asciiTheme="majorHAnsi" w:hAnsiTheme="majorHAnsi" w:cstheme="majorHAnsi"/>
          <w:bCs/>
          <w:sz w:val="24"/>
          <w:szCs w:val="24"/>
        </w:rPr>
        <w:t>Internacional</w:t>
      </w:r>
      <w:proofErr w:type="spellEnd"/>
      <w:r w:rsidR="00C31C73">
        <w:rPr>
          <w:rFonts w:asciiTheme="majorHAnsi" w:hAnsiTheme="majorHAnsi" w:cstheme="majorHAnsi"/>
          <w:bCs/>
          <w:sz w:val="24"/>
          <w:szCs w:val="24"/>
        </w:rPr>
        <w:t xml:space="preserve"> das Artes José de </w:t>
      </w:r>
      <w:proofErr w:type="spellStart"/>
      <w:r w:rsidR="00C31C73">
        <w:rPr>
          <w:rFonts w:asciiTheme="majorHAnsi" w:hAnsiTheme="majorHAnsi" w:cstheme="majorHAnsi"/>
          <w:bCs/>
          <w:sz w:val="24"/>
          <w:szCs w:val="24"/>
        </w:rPr>
        <w:t>Guimarães</w:t>
      </w:r>
      <w:proofErr w:type="spellEnd"/>
    </w:p>
    <w:p w14:paraId="450C82CF" w14:textId="36801C51" w:rsidR="00DA025F" w:rsidRDefault="00DA025F" w:rsidP="008F73D7">
      <w:pPr>
        <w:pStyle w:val="ListParagraph"/>
        <w:spacing w:line="276" w:lineRule="auto"/>
        <w:rPr>
          <w:rFonts w:asciiTheme="majorHAnsi" w:hAnsiTheme="majorHAnsi" w:cstheme="majorHAnsi"/>
          <w:bCs/>
          <w:sz w:val="24"/>
          <w:szCs w:val="24"/>
        </w:rPr>
      </w:pPr>
      <w:r>
        <w:rPr>
          <w:noProof/>
        </w:rPr>
        <w:drawing>
          <wp:anchor distT="0" distB="0" distL="114300" distR="114300" simplePos="0" relativeHeight="251667456" behindDoc="0" locked="0" layoutInCell="1" allowOverlap="1" wp14:anchorId="313EEF0B" wp14:editId="688B191E">
            <wp:simplePos x="0" y="0"/>
            <wp:positionH relativeFrom="margin">
              <wp:align>right</wp:align>
            </wp:positionH>
            <wp:positionV relativeFrom="paragraph">
              <wp:posOffset>16510</wp:posOffset>
            </wp:positionV>
            <wp:extent cx="1981200" cy="2971800"/>
            <wp:effectExtent l="0" t="0" r="0" b="0"/>
            <wp:wrapSquare wrapText="bothSides"/>
            <wp:docPr id="11" name="Picture 11" descr="https://www.annhamiltonstudio.com/images/projects/side_by_side/_Y6A7392_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nnhamiltonstudio.com/images/projects/side_by_side/_Y6A7392_TJ.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C73">
        <w:rPr>
          <w:rFonts w:asciiTheme="majorHAnsi" w:hAnsiTheme="majorHAnsi" w:cstheme="majorHAnsi"/>
          <w:bCs/>
          <w:sz w:val="24"/>
          <w:szCs w:val="24"/>
        </w:rPr>
        <w:t>“Held by cloth’s hand, we are swaddled at birth, covered in sleep, and wound in death. A single thread spins a myth of origin and a tale of adventure, interweaves people and webs of communication…. Like weather, however changeable, cloth envelops experience…. This</w:t>
      </w:r>
      <w:r>
        <w:rPr>
          <w:rFonts w:asciiTheme="majorHAnsi" w:hAnsiTheme="majorHAnsi" w:cstheme="majorHAnsi"/>
          <w:bCs/>
          <w:sz w:val="24"/>
          <w:szCs w:val="24"/>
        </w:rPr>
        <w:t xml:space="preserve"> project began in these origins—in the tanneries whose basins were built along the river, in the stone weights whose holes bear evidence of human hands and tools, in the blade made for separating into parts and in the needle threaded for joining and suturing relation. Side-by-Side is the side by side of humans and animals, is objects and their images, is memory etched into stone, space and song, is the view from the library archive and their images, is memory etched into stone, space and song, is the view from the library archive to the cloister garden is the reflection of the body in the museum’s reflective surface, is the silence and the stillness next to the sound and the chaos, is storage next to circulation, is the new market next to the old market, is time, is the distance we see but cannot cross, the voice touching at a distance is bodies side by side, is the hand holding and hand offering. Side-by-side is a body, a hand, a touch. From touch a tending, in tending a voice, a line drawn between our absorbing senses and resisting bones.”</w:t>
      </w:r>
      <w:r w:rsidR="001568C0">
        <w:rPr>
          <w:rStyle w:val="FootnoteReference"/>
          <w:rFonts w:asciiTheme="majorHAnsi" w:hAnsiTheme="majorHAnsi" w:cstheme="majorHAnsi"/>
          <w:bCs/>
          <w:sz w:val="24"/>
          <w:szCs w:val="24"/>
        </w:rPr>
        <w:footnoteReference w:id="4"/>
      </w:r>
    </w:p>
    <w:p w14:paraId="255D4A69" w14:textId="4B4FC7E0" w:rsidR="008F73D7" w:rsidRPr="008F73D7" w:rsidRDefault="008F73D7" w:rsidP="008F73D7">
      <w:pPr>
        <w:pStyle w:val="ListParagraph"/>
        <w:spacing w:line="276" w:lineRule="auto"/>
        <w:rPr>
          <w:rFonts w:asciiTheme="majorHAnsi" w:hAnsiTheme="majorHAnsi" w:cstheme="majorHAnsi"/>
          <w:bCs/>
          <w:sz w:val="24"/>
          <w:szCs w:val="24"/>
        </w:rPr>
      </w:pPr>
    </w:p>
    <w:p w14:paraId="0DF16498" w14:textId="795B865B" w:rsidR="00DA025F" w:rsidRDefault="001C7F2B" w:rsidP="008F73D7">
      <w:pPr>
        <w:pStyle w:val="ListParagraph"/>
        <w:numPr>
          <w:ilvl w:val="0"/>
          <w:numId w:val="16"/>
        </w:numPr>
        <w:spacing w:line="276" w:lineRule="auto"/>
        <w:rPr>
          <w:rFonts w:asciiTheme="majorHAnsi" w:hAnsiTheme="majorHAnsi" w:cstheme="majorHAnsi"/>
          <w:bCs/>
          <w:sz w:val="24"/>
          <w:szCs w:val="24"/>
        </w:rPr>
      </w:pPr>
      <w:hyperlink r:id="rId45" w:history="1">
        <w:r w:rsidR="008F73D7" w:rsidRPr="008F73D7">
          <w:rPr>
            <w:rStyle w:val="Hyperlink"/>
            <w:rFonts w:asciiTheme="majorHAnsi" w:hAnsiTheme="majorHAnsi" w:cstheme="majorHAnsi"/>
            <w:bCs/>
            <w:sz w:val="24"/>
            <w:szCs w:val="24"/>
          </w:rPr>
          <w:t>h</w:t>
        </w:r>
        <w:r w:rsidR="00DA025F" w:rsidRPr="008F73D7">
          <w:rPr>
            <w:rStyle w:val="Hyperlink"/>
            <w:rFonts w:asciiTheme="majorHAnsi" w:hAnsiTheme="majorHAnsi" w:cstheme="majorHAnsi"/>
            <w:bCs/>
            <w:sz w:val="24"/>
            <w:szCs w:val="24"/>
          </w:rPr>
          <w:t>abitus</w:t>
        </w:r>
      </w:hyperlink>
      <w:r w:rsidR="00DA025F">
        <w:rPr>
          <w:rFonts w:asciiTheme="majorHAnsi" w:hAnsiTheme="majorHAnsi" w:cstheme="majorHAnsi"/>
          <w:bCs/>
          <w:sz w:val="24"/>
          <w:szCs w:val="24"/>
        </w:rPr>
        <w:t xml:space="preserve"> | Municipal Pier 9 </w:t>
      </w:r>
      <w:r w:rsidR="008F73D7">
        <w:rPr>
          <w:rFonts w:asciiTheme="majorHAnsi" w:hAnsiTheme="majorHAnsi" w:cstheme="majorHAnsi"/>
          <w:bCs/>
          <w:sz w:val="24"/>
          <w:szCs w:val="24"/>
        </w:rPr>
        <w:t xml:space="preserve">- </w:t>
      </w:r>
      <w:r w:rsidR="00DA025F">
        <w:rPr>
          <w:rFonts w:asciiTheme="majorHAnsi" w:hAnsiTheme="majorHAnsi" w:cstheme="majorHAnsi"/>
          <w:bCs/>
          <w:sz w:val="24"/>
          <w:szCs w:val="24"/>
        </w:rPr>
        <w:t>Philadelphia, Pennsylvania</w:t>
      </w:r>
    </w:p>
    <w:p w14:paraId="2F722273" w14:textId="0745C5E2" w:rsidR="00C31C73" w:rsidRPr="00E85629" w:rsidRDefault="008F73D7" w:rsidP="00E85629">
      <w:pPr>
        <w:pStyle w:val="ListParagraph"/>
        <w:spacing w:line="276" w:lineRule="auto"/>
        <w:rPr>
          <w:rFonts w:asciiTheme="majorHAnsi" w:hAnsiTheme="majorHAnsi" w:cstheme="majorHAnsi"/>
          <w:bCs/>
          <w:sz w:val="24"/>
          <w:szCs w:val="24"/>
        </w:rPr>
      </w:pPr>
      <w:r w:rsidRPr="008F73D7">
        <w:rPr>
          <w:noProof/>
        </w:rPr>
        <w:drawing>
          <wp:anchor distT="0" distB="0" distL="114300" distR="114300" simplePos="0" relativeHeight="251668480" behindDoc="0" locked="0" layoutInCell="1" allowOverlap="1" wp14:anchorId="3A116BF8" wp14:editId="79BD0EAC">
            <wp:simplePos x="0" y="0"/>
            <wp:positionH relativeFrom="margin">
              <wp:posOffset>3124835</wp:posOffset>
            </wp:positionH>
            <wp:positionV relativeFrom="paragraph">
              <wp:posOffset>12700</wp:posOffset>
            </wp:positionV>
            <wp:extent cx="2580640" cy="1924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80640" cy="192405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Cs/>
          <w:sz w:val="24"/>
          <w:szCs w:val="24"/>
        </w:rPr>
        <w:t xml:space="preserve">Commemorating the connection between laborers and textile artists throughout the world, Hamilton’s </w:t>
      </w:r>
      <w:r>
        <w:rPr>
          <w:rFonts w:asciiTheme="majorHAnsi" w:hAnsiTheme="majorHAnsi" w:cstheme="majorHAnsi"/>
          <w:bCs/>
          <w:i/>
          <w:iCs/>
          <w:sz w:val="24"/>
          <w:szCs w:val="24"/>
        </w:rPr>
        <w:t>habitus</w:t>
      </w:r>
      <w:r>
        <w:rPr>
          <w:rFonts w:asciiTheme="majorHAnsi" w:hAnsiTheme="majorHAnsi" w:cstheme="majorHAnsi"/>
          <w:bCs/>
          <w:sz w:val="24"/>
          <w:szCs w:val="24"/>
        </w:rPr>
        <w:t xml:space="preserve"> meditates on the relationships between those who partake in the same craft. “</w:t>
      </w:r>
      <w:r>
        <w:rPr>
          <w:rFonts w:asciiTheme="majorHAnsi" w:hAnsiTheme="majorHAnsi" w:cstheme="majorHAnsi"/>
          <w:bCs/>
          <w:i/>
          <w:iCs/>
          <w:sz w:val="24"/>
          <w:szCs w:val="24"/>
        </w:rPr>
        <w:t xml:space="preserve">Habitus </w:t>
      </w:r>
      <w:r>
        <w:rPr>
          <w:rFonts w:asciiTheme="majorHAnsi" w:hAnsiTheme="majorHAnsi" w:cstheme="majorHAnsi"/>
          <w:bCs/>
          <w:sz w:val="24"/>
          <w:szCs w:val="24"/>
        </w:rPr>
        <w:t>is sitting and moving together, absorbed by words, sound, cloth each other. We cover ourselves. It is a commonness. This is our condition.”</w:t>
      </w:r>
      <w:r w:rsidR="001568C0">
        <w:rPr>
          <w:rStyle w:val="FootnoteReference"/>
          <w:rFonts w:asciiTheme="majorHAnsi" w:hAnsiTheme="majorHAnsi" w:cstheme="majorHAnsi"/>
          <w:bCs/>
          <w:sz w:val="24"/>
          <w:szCs w:val="24"/>
        </w:rPr>
        <w:footnoteReference w:id="5"/>
      </w:r>
    </w:p>
    <w:p w14:paraId="7F95A701" w14:textId="7768556F" w:rsidR="00C31C73" w:rsidRDefault="00FB71A1" w:rsidP="00C31C73">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Fonts w:asciiTheme="majorHAnsi" w:hAnsiTheme="majorHAnsi" w:cstheme="majorHAnsi"/>
          <w:bCs/>
          <w:sz w:val="24"/>
          <w:szCs w:val="24"/>
        </w:rPr>
      </w:pPr>
      <w:r>
        <w:rPr>
          <w:rFonts w:asciiTheme="majorHAnsi" w:hAnsiTheme="majorHAnsi" w:cstheme="majorHAnsi"/>
          <w:b/>
          <w:sz w:val="24"/>
          <w:szCs w:val="24"/>
        </w:rPr>
        <w:lastRenderedPageBreak/>
        <w:t xml:space="preserve">Broader Thematic Overview &amp; </w:t>
      </w:r>
      <w:r w:rsidR="00C31C73">
        <w:rPr>
          <w:rFonts w:asciiTheme="majorHAnsi" w:hAnsiTheme="majorHAnsi" w:cstheme="majorHAnsi"/>
          <w:b/>
          <w:sz w:val="24"/>
          <w:szCs w:val="24"/>
        </w:rPr>
        <w:t xml:space="preserve">Discussion  </w:t>
      </w:r>
    </w:p>
    <w:p w14:paraId="476C5ABA" w14:textId="482AEA1A" w:rsidR="00052021" w:rsidRPr="00773ADB" w:rsidRDefault="00052021" w:rsidP="00773ADB">
      <w:pPr>
        <w:spacing w:line="276" w:lineRule="auto"/>
        <w:rPr>
          <w:rFonts w:asciiTheme="majorHAnsi" w:hAnsiTheme="majorHAnsi" w:cstheme="majorHAnsi"/>
          <w:bCs/>
          <w:sz w:val="24"/>
          <w:szCs w:val="24"/>
        </w:rPr>
      </w:pPr>
      <w:r>
        <w:rPr>
          <w:noProof/>
        </w:rPr>
        <w:drawing>
          <wp:anchor distT="0" distB="0" distL="114300" distR="114300" simplePos="0" relativeHeight="251669504" behindDoc="0" locked="0" layoutInCell="1" allowOverlap="1" wp14:anchorId="61BD5C97" wp14:editId="238E0094">
            <wp:simplePos x="0" y="0"/>
            <wp:positionH relativeFrom="margin">
              <wp:align>left</wp:align>
            </wp:positionH>
            <wp:positionV relativeFrom="paragraph">
              <wp:posOffset>10160</wp:posOffset>
            </wp:positionV>
            <wp:extent cx="3686175" cy="2459355"/>
            <wp:effectExtent l="0" t="0" r="0" b="0"/>
            <wp:wrapSquare wrapText="bothSides"/>
            <wp:docPr id="13" name="Picture 13" descr="https://www.annhamiltonstudio.com/images/projects/habitus/AH_habitus_Y6A8998_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nnhamiltonstudio.com/images/projects/habitus/AH_habitus_Y6A8998_TJ.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9585" cy="24687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sz w:val="24"/>
          <w:szCs w:val="24"/>
        </w:rPr>
        <w:t>Installation Art</w:t>
      </w:r>
      <w:r w:rsidR="00773ADB">
        <w:rPr>
          <w:rFonts w:asciiTheme="majorHAnsi" w:hAnsiTheme="majorHAnsi" w:cstheme="majorHAnsi"/>
          <w:b/>
          <w:sz w:val="24"/>
          <w:szCs w:val="24"/>
        </w:rPr>
        <w:br/>
      </w:r>
      <w:r w:rsidR="00773ADB">
        <w:rPr>
          <w:rFonts w:asciiTheme="majorHAnsi" w:hAnsiTheme="majorHAnsi" w:cstheme="majorHAnsi"/>
          <w:bCs/>
          <w:sz w:val="24"/>
          <w:szCs w:val="24"/>
        </w:rPr>
        <w:t>is an artistic genre of three-dimensional works that are often site-specific and designed to transform the perception of a space.</w:t>
      </w:r>
    </w:p>
    <w:p w14:paraId="2BE8CD1D" w14:textId="77777777" w:rsidR="00773ADB" w:rsidRPr="00773ADB" w:rsidRDefault="00773ADB" w:rsidP="00773ADB">
      <w:pPr>
        <w:spacing w:line="276" w:lineRule="auto"/>
        <w:rPr>
          <w:rFonts w:asciiTheme="majorHAnsi" w:hAnsiTheme="majorHAnsi" w:cstheme="majorHAnsi"/>
          <w:bCs/>
          <w:sz w:val="24"/>
          <w:szCs w:val="24"/>
        </w:rPr>
      </w:pPr>
    </w:p>
    <w:p w14:paraId="46CF5ADB" w14:textId="358078A1" w:rsidR="00052021" w:rsidRDefault="00052021" w:rsidP="00773ADB">
      <w:pPr>
        <w:spacing w:line="276" w:lineRule="auto"/>
        <w:rPr>
          <w:rFonts w:asciiTheme="majorHAnsi" w:hAnsiTheme="majorHAnsi" w:cstheme="majorHAnsi"/>
          <w:bCs/>
          <w:sz w:val="24"/>
          <w:szCs w:val="24"/>
        </w:rPr>
      </w:pPr>
    </w:p>
    <w:p w14:paraId="1CA09B19" w14:textId="74DAFDD9" w:rsidR="00052021" w:rsidRPr="00773ADB" w:rsidRDefault="00773ADB" w:rsidP="00773ADB">
      <w:pPr>
        <w:spacing w:line="276" w:lineRule="auto"/>
        <w:rPr>
          <w:rFonts w:asciiTheme="majorHAnsi" w:hAnsiTheme="majorHAnsi" w:cstheme="majorHAnsi"/>
          <w:bCs/>
          <w:i/>
          <w:iCs/>
          <w:sz w:val="18"/>
          <w:szCs w:val="18"/>
        </w:rPr>
      </w:pPr>
      <w:r w:rsidRPr="00773ADB">
        <w:rPr>
          <w:rFonts w:asciiTheme="majorHAnsi" w:hAnsiTheme="majorHAnsi" w:cstheme="majorHAnsi"/>
          <w:bCs/>
          <w:sz w:val="18"/>
          <w:szCs w:val="18"/>
        </w:rPr>
        <w:t xml:space="preserve">Photograph from Hamilton’s project </w:t>
      </w:r>
      <w:r w:rsidRPr="00773ADB">
        <w:rPr>
          <w:rFonts w:asciiTheme="majorHAnsi" w:hAnsiTheme="majorHAnsi" w:cstheme="majorHAnsi"/>
          <w:bCs/>
          <w:i/>
          <w:iCs/>
          <w:sz w:val="18"/>
          <w:szCs w:val="18"/>
        </w:rPr>
        <w:t>habitus</w:t>
      </w:r>
    </w:p>
    <w:p w14:paraId="12C9DA0A" w14:textId="64BE5EF6" w:rsidR="00052021" w:rsidRDefault="00052021" w:rsidP="00E55F47">
      <w:pPr>
        <w:spacing w:line="276" w:lineRule="auto"/>
        <w:rPr>
          <w:rFonts w:asciiTheme="majorHAnsi" w:hAnsiTheme="majorHAnsi" w:cstheme="majorHAnsi"/>
          <w:bCs/>
          <w:sz w:val="24"/>
          <w:szCs w:val="24"/>
        </w:rPr>
      </w:pPr>
    </w:p>
    <w:p w14:paraId="0A4F303F" w14:textId="77777777" w:rsidR="00E55F47" w:rsidRDefault="00183BAB" w:rsidP="00E55F47">
      <w:pPr>
        <w:spacing w:line="276" w:lineRule="auto"/>
        <w:rPr>
          <w:rFonts w:asciiTheme="majorHAnsi" w:hAnsiTheme="majorHAnsi" w:cstheme="majorHAnsi"/>
          <w:bCs/>
          <w:sz w:val="24"/>
          <w:szCs w:val="24"/>
        </w:rPr>
      </w:pPr>
      <w:r w:rsidRPr="00590B36">
        <w:rPr>
          <w:rFonts w:asciiTheme="majorHAnsi" w:hAnsiTheme="majorHAnsi" w:cstheme="majorHAnsi"/>
          <w:b/>
          <w:sz w:val="24"/>
          <w:szCs w:val="24"/>
        </w:rPr>
        <w:t>The Art Story</w:t>
      </w:r>
      <w:r>
        <w:rPr>
          <w:rFonts w:asciiTheme="majorHAnsi" w:hAnsiTheme="majorHAnsi" w:cstheme="majorHAnsi"/>
          <w:bCs/>
          <w:sz w:val="24"/>
          <w:szCs w:val="24"/>
        </w:rPr>
        <w:t xml:space="preserve"> | </w:t>
      </w:r>
      <w:hyperlink r:id="rId48" w:history="1">
        <w:r w:rsidRPr="00183BAB">
          <w:rPr>
            <w:rStyle w:val="Hyperlink"/>
            <w:rFonts w:asciiTheme="majorHAnsi" w:hAnsiTheme="majorHAnsi" w:cstheme="majorHAnsi"/>
            <w:bCs/>
            <w:sz w:val="24"/>
            <w:szCs w:val="24"/>
          </w:rPr>
          <w:t>Summary of Installation Art and Selected Works</w:t>
        </w:r>
      </w:hyperlink>
    </w:p>
    <w:p w14:paraId="47BB8416" w14:textId="072DFCFD" w:rsidR="00183BAB" w:rsidRDefault="00183BAB" w:rsidP="00E55F47">
      <w:pPr>
        <w:spacing w:line="276" w:lineRule="auto"/>
        <w:ind w:left="1440"/>
        <w:rPr>
          <w:rFonts w:asciiTheme="majorHAnsi" w:hAnsiTheme="majorHAnsi" w:cstheme="majorHAnsi"/>
          <w:bCs/>
          <w:sz w:val="24"/>
          <w:szCs w:val="24"/>
        </w:rPr>
      </w:pPr>
      <w:r>
        <w:rPr>
          <w:rFonts w:asciiTheme="majorHAnsi" w:hAnsiTheme="majorHAnsi" w:cstheme="majorHAnsi"/>
          <w:bCs/>
          <w:sz w:val="24"/>
          <w:szCs w:val="24"/>
        </w:rPr>
        <w:t xml:space="preserve">A short introduction to </w:t>
      </w:r>
      <w:r w:rsidR="00E55F47">
        <w:rPr>
          <w:rFonts w:asciiTheme="majorHAnsi" w:hAnsiTheme="majorHAnsi" w:cstheme="majorHAnsi"/>
          <w:bCs/>
          <w:sz w:val="24"/>
          <w:szCs w:val="24"/>
        </w:rPr>
        <w:t xml:space="preserve">the history of </w:t>
      </w:r>
      <w:r>
        <w:rPr>
          <w:rFonts w:asciiTheme="majorHAnsi" w:hAnsiTheme="majorHAnsi" w:cstheme="majorHAnsi"/>
          <w:bCs/>
          <w:sz w:val="24"/>
          <w:szCs w:val="24"/>
        </w:rPr>
        <w:t>installa</w:t>
      </w:r>
      <w:r w:rsidR="005E4A30">
        <w:rPr>
          <w:rFonts w:asciiTheme="majorHAnsi" w:hAnsiTheme="majorHAnsi" w:cstheme="majorHAnsi"/>
          <w:bCs/>
          <w:sz w:val="24"/>
          <w:szCs w:val="24"/>
        </w:rPr>
        <w:t xml:space="preserve">tion art </w:t>
      </w:r>
      <w:r w:rsidR="00E55F47">
        <w:rPr>
          <w:rFonts w:asciiTheme="majorHAnsi" w:hAnsiTheme="majorHAnsi" w:cstheme="majorHAnsi"/>
          <w:bCs/>
          <w:sz w:val="24"/>
          <w:szCs w:val="24"/>
        </w:rPr>
        <w:t xml:space="preserve">and a select few notable artworks—such as Judy Chicago’s </w:t>
      </w:r>
      <w:r w:rsidR="00E55F47">
        <w:rPr>
          <w:rFonts w:asciiTheme="majorHAnsi" w:hAnsiTheme="majorHAnsi" w:cstheme="majorHAnsi"/>
          <w:bCs/>
          <w:i/>
          <w:iCs/>
          <w:sz w:val="24"/>
          <w:szCs w:val="24"/>
        </w:rPr>
        <w:t>Dinner</w:t>
      </w:r>
      <w:r w:rsidR="00E55F47">
        <w:rPr>
          <w:rFonts w:asciiTheme="majorHAnsi" w:hAnsiTheme="majorHAnsi" w:cstheme="majorHAnsi"/>
          <w:bCs/>
          <w:sz w:val="24"/>
          <w:szCs w:val="24"/>
        </w:rPr>
        <w:t xml:space="preserve"> Party. </w:t>
      </w:r>
    </w:p>
    <w:p w14:paraId="12B621D3" w14:textId="669B4638" w:rsidR="00E55F47" w:rsidRDefault="00E55F47" w:rsidP="00E55F47">
      <w:pPr>
        <w:spacing w:line="276" w:lineRule="auto"/>
        <w:rPr>
          <w:rFonts w:asciiTheme="majorHAnsi" w:hAnsiTheme="majorHAnsi" w:cstheme="majorHAnsi"/>
          <w:bCs/>
          <w:sz w:val="24"/>
          <w:szCs w:val="24"/>
        </w:rPr>
      </w:pPr>
      <w:r w:rsidRPr="00590B36">
        <w:rPr>
          <w:rFonts w:asciiTheme="majorHAnsi" w:hAnsiTheme="majorHAnsi" w:cstheme="majorHAnsi"/>
          <w:b/>
          <w:sz w:val="24"/>
          <w:szCs w:val="24"/>
        </w:rPr>
        <w:t>Wide Walls</w:t>
      </w:r>
      <w:r>
        <w:rPr>
          <w:rFonts w:asciiTheme="majorHAnsi" w:hAnsiTheme="majorHAnsi" w:cstheme="majorHAnsi"/>
          <w:bCs/>
          <w:sz w:val="24"/>
          <w:szCs w:val="24"/>
        </w:rPr>
        <w:t xml:space="preserve"> | </w:t>
      </w:r>
      <w:r w:rsidR="00556E58">
        <w:rPr>
          <w:rFonts w:asciiTheme="majorHAnsi" w:hAnsiTheme="majorHAnsi" w:cstheme="majorHAnsi"/>
          <w:bCs/>
          <w:sz w:val="24"/>
          <w:szCs w:val="24"/>
        </w:rPr>
        <w:tab/>
      </w:r>
      <w:hyperlink r:id="rId49" w:history="1">
        <w:r w:rsidRPr="00E55F47">
          <w:rPr>
            <w:rStyle w:val="Hyperlink"/>
            <w:rFonts w:asciiTheme="majorHAnsi" w:hAnsiTheme="majorHAnsi" w:cstheme="majorHAnsi"/>
            <w:bCs/>
            <w:sz w:val="24"/>
            <w:szCs w:val="24"/>
          </w:rPr>
          <w:t>10 Famous Installation Artists</w:t>
        </w:r>
      </w:hyperlink>
    </w:p>
    <w:p w14:paraId="17ECF824" w14:textId="12F3848F" w:rsidR="00293806" w:rsidRDefault="00556E58" w:rsidP="00E55F47">
      <w:pPr>
        <w:spacing w:line="276" w:lineRule="auto"/>
        <w:ind w:left="1440"/>
        <w:rPr>
          <w:rFonts w:asciiTheme="majorHAnsi" w:hAnsiTheme="majorHAnsi" w:cstheme="majorHAnsi"/>
          <w:bCs/>
          <w:sz w:val="24"/>
          <w:szCs w:val="24"/>
        </w:rPr>
      </w:pPr>
      <w:r>
        <w:rPr>
          <w:rFonts w:asciiTheme="majorHAnsi" w:hAnsiTheme="majorHAnsi" w:cstheme="majorHAnsi"/>
          <w:bCs/>
          <w:sz w:val="24"/>
          <w:szCs w:val="24"/>
        </w:rPr>
        <w:t>This article highlights the sensory experience several installation projects adhere to while also describing some of the most famous—sometimes notoriously so—installation works.</w:t>
      </w:r>
    </w:p>
    <w:p w14:paraId="7FC7E8DD" w14:textId="615DACD0" w:rsidR="00E55F47" w:rsidRDefault="00293806" w:rsidP="00293806">
      <w:pPr>
        <w:spacing w:line="276" w:lineRule="auto"/>
        <w:rPr>
          <w:rFonts w:asciiTheme="majorHAnsi" w:hAnsiTheme="majorHAnsi" w:cstheme="majorHAnsi"/>
          <w:bCs/>
          <w:sz w:val="24"/>
          <w:szCs w:val="24"/>
        </w:rPr>
      </w:pPr>
      <w:r w:rsidRPr="00590B36">
        <w:rPr>
          <w:rFonts w:asciiTheme="majorHAnsi" w:hAnsiTheme="majorHAnsi" w:cstheme="majorHAnsi"/>
          <w:b/>
          <w:sz w:val="24"/>
          <w:szCs w:val="24"/>
        </w:rPr>
        <w:t>New York Public Radio</w:t>
      </w:r>
      <w:r>
        <w:rPr>
          <w:rFonts w:asciiTheme="majorHAnsi" w:hAnsiTheme="majorHAnsi" w:cstheme="majorHAnsi"/>
          <w:bCs/>
          <w:sz w:val="24"/>
          <w:szCs w:val="24"/>
        </w:rPr>
        <w:t xml:space="preserve"> | </w:t>
      </w:r>
      <w:hyperlink r:id="rId50" w:history="1">
        <w:r w:rsidRPr="00293806">
          <w:rPr>
            <w:rStyle w:val="Hyperlink"/>
            <w:rFonts w:asciiTheme="majorHAnsi" w:hAnsiTheme="majorHAnsi" w:cstheme="majorHAnsi"/>
            <w:bCs/>
            <w:sz w:val="24"/>
            <w:szCs w:val="24"/>
          </w:rPr>
          <w:t>Richard Serra’s Tilted Arc</w:t>
        </w:r>
      </w:hyperlink>
    </w:p>
    <w:p w14:paraId="77C3552C" w14:textId="77777777" w:rsidR="0030722A" w:rsidRDefault="006316D2" w:rsidP="0030722A">
      <w:pPr>
        <w:spacing w:line="276" w:lineRule="auto"/>
        <w:ind w:left="1440"/>
        <w:rPr>
          <w:rFonts w:asciiTheme="majorHAnsi" w:hAnsiTheme="majorHAnsi" w:cstheme="majorHAnsi"/>
          <w:bCs/>
          <w:sz w:val="24"/>
          <w:szCs w:val="24"/>
        </w:rPr>
      </w:pPr>
      <w:r>
        <w:rPr>
          <w:rFonts w:asciiTheme="majorHAnsi" w:hAnsiTheme="majorHAnsi" w:cstheme="majorHAnsi"/>
          <w:bCs/>
          <w:sz w:val="24"/>
          <w:szCs w:val="24"/>
        </w:rPr>
        <w:t xml:space="preserve">An in-depth summary of the site-specific piece </w:t>
      </w:r>
      <w:r>
        <w:rPr>
          <w:rFonts w:asciiTheme="majorHAnsi" w:hAnsiTheme="majorHAnsi" w:cstheme="majorHAnsi"/>
          <w:bCs/>
          <w:i/>
          <w:iCs/>
          <w:sz w:val="24"/>
          <w:szCs w:val="24"/>
        </w:rPr>
        <w:t>Tilted Arc</w:t>
      </w:r>
      <w:r>
        <w:rPr>
          <w:rFonts w:asciiTheme="majorHAnsi" w:hAnsiTheme="majorHAnsi" w:cstheme="majorHAnsi"/>
          <w:bCs/>
          <w:sz w:val="24"/>
          <w:szCs w:val="24"/>
        </w:rPr>
        <w:t xml:space="preserve"> and controversy surrounding it. Alongside the article is an accompanying podcast discussion.</w:t>
      </w:r>
    </w:p>
    <w:p w14:paraId="02C1709D" w14:textId="56A549E0" w:rsidR="0030722A" w:rsidRDefault="0030722A" w:rsidP="0030722A">
      <w:pPr>
        <w:spacing w:line="276" w:lineRule="auto"/>
        <w:rPr>
          <w:rFonts w:asciiTheme="majorHAnsi" w:hAnsiTheme="majorHAnsi" w:cstheme="majorHAnsi"/>
          <w:bCs/>
          <w:sz w:val="24"/>
          <w:szCs w:val="24"/>
        </w:rPr>
      </w:pPr>
      <w:r w:rsidRPr="00590B36">
        <w:rPr>
          <w:rFonts w:asciiTheme="majorHAnsi" w:hAnsiTheme="majorHAnsi" w:cstheme="majorHAnsi"/>
          <w:b/>
          <w:sz w:val="24"/>
          <w:szCs w:val="24"/>
        </w:rPr>
        <w:t>National Public Radio</w:t>
      </w:r>
      <w:r>
        <w:rPr>
          <w:rFonts w:asciiTheme="majorHAnsi" w:hAnsiTheme="majorHAnsi" w:cstheme="majorHAnsi"/>
          <w:bCs/>
          <w:sz w:val="24"/>
          <w:szCs w:val="24"/>
        </w:rPr>
        <w:t xml:space="preserve"> | </w:t>
      </w:r>
      <w:hyperlink r:id="rId51" w:history="1">
        <w:r w:rsidRPr="003E7B3B">
          <w:rPr>
            <w:rStyle w:val="Hyperlink"/>
            <w:rFonts w:asciiTheme="majorHAnsi" w:hAnsiTheme="majorHAnsi" w:cstheme="majorHAnsi"/>
            <w:bCs/>
            <w:sz w:val="24"/>
            <w:szCs w:val="24"/>
          </w:rPr>
          <w:t>Gone Girl: Lower Manhattan ‘Fearless Girl’ Statue is ‘On the Move’</w:t>
        </w:r>
      </w:hyperlink>
    </w:p>
    <w:p w14:paraId="5DAD7AD9" w14:textId="6ADBC525" w:rsidR="0030722A" w:rsidRDefault="0030722A" w:rsidP="0030722A">
      <w:pPr>
        <w:spacing w:line="276" w:lineRule="auto"/>
        <w:ind w:left="1440"/>
        <w:rPr>
          <w:rFonts w:asciiTheme="majorHAnsi" w:hAnsiTheme="majorHAnsi" w:cstheme="majorHAnsi"/>
          <w:bCs/>
          <w:sz w:val="24"/>
          <w:szCs w:val="24"/>
        </w:rPr>
      </w:pPr>
      <w:r>
        <w:rPr>
          <w:rFonts w:asciiTheme="majorHAnsi" w:hAnsiTheme="majorHAnsi" w:cstheme="majorHAnsi"/>
          <w:bCs/>
          <w:sz w:val="24"/>
          <w:szCs w:val="24"/>
        </w:rPr>
        <w:t xml:space="preserve">This article gives an update about the </w:t>
      </w:r>
      <w:r>
        <w:rPr>
          <w:rFonts w:asciiTheme="majorHAnsi" w:hAnsiTheme="majorHAnsi" w:cstheme="majorHAnsi"/>
          <w:bCs/>
          <w:i/>
          <w:iCs/>
          <w:sz w:val="24"/>
          <w:szCs w:val="24"/>
        </w:rPr>
        <w:t xml:space="preserve">Fearless Girl </w:t>
      </w:r>
      <w:r>
        <w:rPr>
          <w:rFonts w:asciiTheme="majorHAnsi" w:hAnsiTheme="majorHAnsi" w:cstheme="majorHAnsi"/>
          <w:bCs/>
          <w:sz w:val="24"/>
          <w:szCs w:val="24"/>
        </w:rPr>
        <w:t xml:space="preserve">statue that faced the long-standing </w:t>
      </w:r>
      <w:r>
        <w:rPr>
          <w:rFonts w:asciiTheme="majorHAnsi" w:hAnsiTheme="majorHAnsi" w:cstheme="majorHAnsi"/>
          <w:bCs/>
          <w:i/>
          <w:iCs/>
          <w:sz w:val="24"/>
          <w:szCs w:val="24"/>
        </w:rPr>
        <w:t>Charging Bull</w:t>
      </w:r>
      <w:r>
        <w:rPr>
          <w:rFonts w:asciiTheme="majorHAnsi" w:hAnsiTheme="majorHAnsi" w:cstheme="majorHAnsi"/>
          <w:bCs/>
          <w:sz w:val="24"/>
          <w:szCs w:val="24"/>
        </w:rPr>
        <w:t xml:space="preserve"> of Wall Street. Many have called for both its removal and for it to be reinstated. The </w:t>
      </w:r>
      <w:r>
        <w:rPr>
          <w:rFonts w:asciiTheme="majorHAnsi" w:hAnsiTheme="majorHAnsi" w:cstheme="majorHAnsi"/>
          <w:bCs/>
          <w:i/>
          <w:iCs/>
          <w:sz w:val="24"/>
          <w:szCs w:val="24"/>
        </w:rPr>
        <w:t>Fearless Girl</w:t>
      </w:r>
      <w:r>
        <w:rPr>
          <w:rFonts w:asciiTheme="majorHAnsi" w:hAnsiTheme="majorHAnsi" w:cstheme="majorHAnsi"/>
          <w:bCs/>
          <w:sz w:val="24"/>
          <w:szCs w:val="24"/>
        </w:rPr>
        <w:t xml:space="preserve"> represents an intersectional debate of society on the stage of installation art.</w:t>
      </w:r>
    </w:p>
    <w:p w14:paraId="0C271FA5" w14:textId="61052D2E" w:rsidR="003A6701" w:rsidRDefault="003A6701" w:rsidP="003A6701">
      <w:pPr>
        <w:spacing w:line="276" w:lineRule="auto"/>
        <w:rPr>
          <w:rFonts w:asciiTheme="majorHAnsi" w:hAnsiTheme="majorHAnsi" w:cstheme="majorHAnsi"/>
          <w:bCs/>
          <w:sz w:val="24"/>
          <w:szCs w:val="24"/>
        </w:rPr>
      </w:pPr>
      <w:r w:rsidRPr="00590B36">
        <w:rPr>
          <w:rFonts w:asciiTheme="majorHAnsi" w:hAnsiTheme="majorHAnsi" w:cstheme="majorHAnsi"/>
          <w:b/>
          <w:sz w:val="24"/>
          <w:szCs w:val="24"/>
        </w:rPr>
        <w:t xml:space="preserve">Sotheby’s </w:t>
      </w:r>
      <w:r>
        <w:rPr>
          <w:rFonts w:asciiTheme="majorHAnsi" w:hAnsiTheme="majorHAnsi" w:cstheme="majorHAnsi"/>
          <w:bCs/>
          <w:sz w:val="24"/>
          <w:szCs w:val="24"/>
        </w:rPr>
        <w:t xml:space="preserve">| </w:t>
      </w:r>
      <w:hyperlink r:id="rId52" w:history="1">
        <w:r w:rsidR="00A6216C" w:rsidRPr="00A6216C">
          <w:rPr>
            <w:rStyle w:val="Hyperlink"/>
            <w:rFonts w:asciiTheme="majorHAnsi" w:hAnsiTheme="majorHAnsi" w:cstheme="majorHAnsi"/>
            <w:bCs/>
            <w:sz w:val="24"/>
            <w:szCs w:val="24"/>
          </w:rPr>
          <w:t>The Best Installations from 2019s Venice Biennale—America to Ghana</w:t>
        </w:r>
      </w:hyperlink>
    </w:p>
    <w:p w14:paraId="12D718C6" w14:textId="60DE2018" w:rsidR="00BB7D41" w:rsidRDefault="00BB7D41" w:rsidP="0030722A">
      <w:pPr>
        <w:spacing w:line="276" w:lineRule="auto"/>
        <w:ind w:left="1440"/>
        <w:rPr>
          <w:rFonts w:asciiTheme="majorHAnsi" w:hAnsiTheme="majorHAnsi" w:cstheme="majorHAnsi"/>
          <w:bCs/>
          <w:sz w:val="24"/>
          <w:szCs w:val="24"/>
        </w:rPr>
      </w:pPr>
    </w:p>
    <w:p w14:paraId="44823374" w14:textId="51FCB0D9" w:rsidR="00BB7D41" w:rsidRDefault="00BB7D41" w:rsidP="0030722A">
      <w:pPr>
        <w:spacing w:line="276" w:lineRule="auto"/>
        <w:ind w:left="1440"/>
        <w:rPr>
          <w:rFonts w:asciiTheme="majorHAnsi" w:hAnsiTheme="majorHAnsi" w:cstheme="majorHAnsi"/>
          <w:bCs/>
          <w:sz w:val="24"/>
          <w:szCs w:val="24"/>
        </w:rPr>
      </w:pPr>
    </w:p>
    <w:p w14:paraId="432E516F" w14:textId="21936012" w:rsidR="00BB7D41" w:rsidRDefault="00BB7D41" w:rsidP="00A6216C">
      <w:pPr>
        <w:spacing w:line="276" w:lineRule="auto"/>
        <w:rPr>
          <w:rFonts w:asciiTheme="majorHAnsi" w:hAnsiTheme="majorHAnsi" w:cstheme="majorHAnsi"/>
          <w:bCs/>
          <w:sz w:val="24"/>
          <w:szCs w:val="24"/>
        </w:rPr>
      </w:pPr>
    </w:p>
    <w:p w14:paraId="2588A992" w14:textId="6A622937" w:rsidR="00F33885" w:rsidRPr="00A6216C" w:rsidRDefault="00A6216C" w:rsidP="00F33885">
      <w:pPr>
        <w:spacing w:line="276" w:lineRule="auto"/>
        <w:rPr>
          <w:rFonts w:asciiTheme="majorHAnsi" w:hAnsiTheme="majorHAnsi"/>
          <w:noProof/>
          <w:sz w:val="24"/>
          <w:szCs w:val="24"/>
        </w:rPr>
      </w:pPr>
      <w:r w:rsidRPr="00596181">
        <w:rPr>
          <w:rFonts w:asciiTheme="majorHAnsi" w:hAnsiTheme="majorHAnsi"/>
          <w:noProof/>
          <w:sz w:val="24"/>
          <w:szCs w:val="24"/>
        </w:rPr>
        <w:lastRenderedPageBreak/>
        <w:drawing>
          <wp:anchor distT="0" distB="0" distL="114300" distR="114300" simplePos="0" relativeHeight="251670528" behindDoc="0" locked="0" layoutInCell="1" allowOverlap="1" wp14:anchorId="11195AF9" wp14:editId="0048E266">
            <wp:simplePos x="0" y="0"/>
            <wp:positionH relativeFrom="margin">
              <wp:align>left</wp:align>
            </wp:positionH>
            <wp:positionV relativeFrom="paragraph">
              <wp:posOffset>95250</wp:posOffset>
            </wp:positionV>
            <wp:extent cx="3009900" cy="2453640"/>
            <wp:effectExtent l="0" t="0" r="0" b="3810"/>
            <wp:wrapSquare wrapText="bothSides"/>
            <wp:docPr id="15" name="Picture 15" descr="Ann Hamilton - lig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 Hamilton - lignu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9900"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181" w:rsidRPr="00596181">
        <w:rPr>
          <w:rFonts w:asciiTheme="majorHAnsi" w:hAnsiTheme="majorHAnsi"/>
          <w:b/>
          <w:bCs/>
          <w:noProof/>
          <w:sz w:val="24"/>
          <w:szCs w:val="24"/>
        </w:rPr>
        <w:t>Multi</w:t>
      </w:r>
      <w:r w:rsidR="00596181">
        <w:rPr>
          <w:rFonts w:asciiTheme="majorHAnsi" w:hAnsiTheme="majorHAnsi"/>
          <w:b/>
          <w:bCs/>
          <w:noProof/>
          <w:sz w:val="24"/>
          <w:szCs w:val="24"/>
        </w:rPr>
        <w:t>-</w:t>
      </w:r>
      <w:r w:rsidR="00596181" w:rsidRPr="00596181">
        <w:rPr>
          <w:rFonts w:asciiTheme="majorHAnsi" w:hAnsiTheme="majorHAnsi"/>
          <w:b/>
          <w:bCs/>
          <w:noProof/>
          <w:sz w:val="24"/>
          <w:szCs w:val="24"/>
        </w:rPr>
        <w:t>media</w:t>
      </w:r>
      <w:r w:rsidR="001A300D">
        <w:rPr>
          <w:rFonts w:asciiTheme="majorHAnsi" w:hAnsiTheme="majorHAnsi"/>
          <w:b/>
          <w:bCs/>
          <w:noProof/>
          <w:sz w:val="24"/>
          <w:szCs w:val="24"/>
        </w:rPr>
        <w:t xml:space="preserve"> Art</w:t>
      </w:r>
      <w:r w:rsidR="00596181" w:rsidRPr="00596181">
        <w:rPr>
          <w:rFonts w:asciiTheme="majorHAnsi" w:hAnsiTheme="majorHAnsi"/>
          <w:b/>
          <w:bCs/>
          <w:noProof/>
          <w:sz w:val="24"/>
          <w:szCs w:val="24"/>
        </w:rPr>
        <w:br/>
      </w:r>
      <w:r w:rsidR="00596181" w:rsidRPr="00596181">
        <w:rPr>
          <w:rFonts w:asciiTheme="majorHAnsi" w:hAnsiTheme="majorHAnsi"/>
          <w:noProof/>
          <w:sz w:val="24"/>
          <w:szCs w:val="24"/>
        </w:rPr>
        <w:t>is a general label for ar</w:t>
      </w:r>
      <w:r w:rsidR="00596181">
        <w:rPr>
          <w:rFonts w:asciiTheme="majorHAnsi" w:hAnsiTheme="majorHAnsi"/>
          <w:noProof/>
          <w:sz w:val="24"/>
          <w:szCs w:val="24"/>
        </w:rPr>
        <w:t xml:space="preserve">tworks </w:t>
      </w:r>
      <w:r w:rsidR="00E45367">
        <w:rPr>
          <w:rFonts w:asciiTheme="majorHAnsi" w:hAnsiTheme="majorHAnsi"/>
          <w:noProof/>
          <w:sz w:val="24"/>
          <w:szCs w:val="24"/>
        </w:rPr>
        <w:t>that combine multiple avenues of visula and performing arts</w:t>
      </w:r>
      <w:r w:rsidR="00596181">
        <w:rPr>
          <w:rFonts w:asciiTheme="majorHAnsi" w:hAnsiTheme="majorHAnsi"/>
          <w:noProof/>
          <w:sz w:val="24"/>
          <w:szCs w:val="24"/>
        </w:rPr>
        <w:t>. Sometimes referred to as mixed media</w:t>
      </w:r>
      <w:r w:rsidR="00F665B2">
        <w:rPr>
          <w:rFonts w:asciiTheme="majorHAnsi" w:hAnsiTheme="majorHAnsi"/>
          <w:noProof/>
          <w:sz w:val="24"/>
          <w:szCs w:val="24"/>
        </w:rPr>
        <w:t xml:space="preserve"> blanketly</w:t>
      </w:r>
      <w:r w:rsidR="00596181">
        <w:rPr>
          <w:rFonts w:asciiTheme="majorHAnsi" w:hAnsiTheme="majorHAnsi"/>
          <w:noProof/>
          <w:sz w:val="24"/>
          <w:szCs w:val="24"/>
        </w:rPr>
        <w:t xml:space="preserve">, </w:t>
      </w:r>
      <w:r w:rsidR="00F665B2">
        <w:rPr>
          <w:rFonts w:asciiTheme="majorHAnsi" w:hAnsiTheme="majorHAnsi"/>
          <w:noProof/>
          <w:sz w:val="24"/>
          <w:szCs w:val="24"/>
        </w:rPr>
        <w:t>multi-media is generally used to define an artwork that uses or includes a combination of electoric media</w:t>
      </w:r>
      <w:r w:rsidR="00231864">
        <w:rPr>
          <w:rFonts w:asciiTheme="majorHAnsi" w:hAnsiTheme="majorHAnsi"/>
          <w:noProof/>
          <w:sz w:val="24"/>
          <w:szCs w:val="24"/>
        </w:rPr>
        <w:t>, performance, film and lighting</w:t>
      </w:r>
      <w:r w:rsidR="00F665B2">
        <w:rPr>
          <w:rFonts w:asciiTheme="majorHAnsi" w:hAnsiTheme="majorHAnsi"/>
          <w:noProof/>
          <w:sz w:val="24"/>
          <w:szCs w:val="24"/>
        </w:rPr>
        <w:t>.</w:t>
      </w:r>
      <w:r w:rsidR="00F33885">
        <w:rPr>
          <w:rFonts w:asciiTheme="majorHAnsi" w:hAnsiTheme="majorHAnsi"/>
          <w:noProof/>
          <w:sz w:val="24"/>
          <w:szCs w:val="24"/>
        </w:rPr>
        <w:t xml:space="preserve"> </w:t>
      </w:r>
      <w:r>
        <w:rPr>
          <w:rFonts w:asciiTheme="majorHAnsi" w:hAnsiTheme="majorHAnsi"/>
          <w:noProof/>
          <w:sz w:val="24"/>
          <w:szCs w:val="24"/>
        </w:rPr>
        <w:t>The term was first used in the 1960s to describe events such as those staged by Andy Warhol with the rock group the Velvet Underground, under the title of the Exploiding Plastic Inevitable.</w:t>
      </w:r>
    </w:p>
    <w:p w14:paraId="0E088F9A" w14:textId="3A700CA4" w:rsidR="00596181" w:rsidRDefault="00F33885" w:rsidP="00F665B2">
      <w:pPr>
        <w:spacing w:line="276" w:lineRule="auto"/>
        <w:rPr>
          <w:rFonts w:asciiTheme="majorHAnsi" w:hAnsiTheme="majorHAnsi"/>
          <w:i/>
          <w:iCs/>
          <w:noProof/>
          <w:sz w:val="18"/>
          <w:szCs w:val="18"/>
        </w:rPr>
      </w:pPr>
      <w:r w:rsidRPr="00596181">
        <w:rPr>
          <w:rFonts w:asciiTheme="majorHAnsi" w:hAnsiTheme="majorHAnsi"/>
          <w:noProof/>
          <w:sz w:val="18"/>
          <w:szCs w:val="18"/>
        </w:rPr>
        <w:t xml:space="preserve">Photograph from Hamilton’s project </w:t>
      </w:r>
      <w:r w:rsidRPr="00596181">
        <w:rPr>
          <w:rFonts w:asciiTheme="majorHAnsi" w:hAnsiTheme="majorHAnsi"/>
          <w:i/>
          <w:iCs/>
          <w:noProof/>
          <w:sz w:val="18"/>
          <w:szCs w:val="18"/>
        </w:rPr>
        <w:t>lignum</w:t>
      </w:r>
    </w:p>
    <w:p w14:paraId="77A1C478" w14:textId="77777777" w:rsidR="00595A3C" w:rsidRPr="00596181" w:rsidRDefault="00595A3C" w:rsidP="00F665B2">
      <w:pPr>
        <w:spacing w:line="276" w:lineRule="auto"/>
        <w:rPr>
          <w:rFonts w:asciiTheme="majorHAnsi" w:hAnsiTheme="majorHAnsi"/>
          <w:noProof/>
          <w:sz w:val="24"/>
          <w:szCs w:val="24"/>
        </w:rPr>
      </w:pPr>
    </w:p>
    <w:p w14:paraId="247FE785" w14:textId="627D9C04" w:rsidR="00F50E52" w:rsidRPr="00652BB7" w:rsidRDefault="00652BB7" w:rsidP="00F665B2">
      <w:pPr>
        <w:spacing w:line="276" w:lineRule="auto"/>
        <w:rPr>
          <w:rFonts w:asciiTheme="majorHAnsi" w:hAnsiTheme="majorHAnsi" w:cstheme="majorHAnsi"/>
          <w:sz w:val="24"/>
          <w:szCs w:val="24"/>
        </w:rPr>
      </w:pPr>
      <w:r>
        <w:rPr>
          <w:noProof/>
        </w:rPr>
        <w:drawing>
          <wp:anchor distT="0" distB="0" distL="114300" distR="114300" simplePos="0" relativeHeight="251671552" behindDoc="0" locked="0" layoutInCell="1" allowOverlap="1" wp14:anchorId="4DF29DE5" wp14:editId="74872304">
            <wp:simplePos x="0" y="0"/>
            <wp:positionH relativeFrom="margin">
              <wp:align>left</wp:align>
            </wp:positionH>
            <wp:positionV relativeFrom="paragraph">
              <wp:posOffset>3175</wp:posOffset>
            </wp:positionV>
            <wp:extent cx="2105025" cy="3113405"/>
            <wp:effectExtent l="0" t="0" r="0" b="0"/>
            <wp:wrapSquare wrapText="bothSides"/>
            <wp:docPr id="2" name="Picture 2" descr="https://www.annhamiltonstudio.com/images/projects/malediction/1991_malediction_DJD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nhamiltonstudio.com/images/projects/malediction/1991_malediction_DJD_0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6086" cy="31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181" w:rsidRPr="00596181">
        <w:rPr>
          <w:rFonts w:asciiTheme="majorHAnsi" w:hAnsiTheme="majorHAnsi"/>
          <w:b/>
          <w:bCs/>
          <w:noProof/>
          <w:sz w:val="24"/>
          <w:szCs w:val="24"/>
        </w:rPr>
        <w:t>Performance</w:t>
      </w:r>
      <w:r w:rsidR="001A300D">
        <w:rPr>
          <w:rFonts w:asciiTheme="majorHAnsi" w:hAnsiTheme="majorHAnsi"/>
          <w:b/>
          <w:bCs/>
          <w:noProof/>
          <w:sz w:val="24"/>
          <w:szCs w:val="24"/>
        </w:rPr>
        <w:t xml:space="preserve"> Art</w:t>
      </w:r>
      <w:r w:rsidR="001A300D">
        <w:rPr>
          <w:rFonts w:asciiTheme="majorHAnsi" w:hAnsiTheme="majorHAnsi" w:cstheme="majorHAnsi"/>
          <w:b/>
          <w:bCs/>
          <w:sz w:val="24"/>
          <w:szCs w:val="24"/>
        </w:rPr>
        <w:br/>
      </w:r>
      <w:r w:rsidR="001A300D">
        <w:rPr>
          <w:rFonts w:asciiTheme="majorHAnsi" w:hAnsiTheme="majorHAnsi" w:cstheme="majorHAnsi"/>
          <w:sz w:val="24"/>
          <w:szCs w:val="24"/>
        </w:rPr>
        <w:t xml:space="preserve">is a genre of </w:t>
      </w:r>
      <w:proofErr w:type="gramStart"/>
      <w:r w:rsidR="001A300D">
        <w:rPr>
          <w:rFonts w:asciiTheme="majorHAnsi" w:hAnsiTheme="majorHAnsi" w:cstheme="majorHAnsi"/>
          <w:sz w:val="24"/>
          <w:szCs w:val="24"/>
        </w:rPr>
        <w:t>art-making</w:t>
      </w:r>
      <w:proofErr w:type="gramEnd"/>
      <w:r w:rsidR="001A300D">
        <w:rPr>
          <w:rFonts w:asciiTheme="majorHAnsi" w:hAnsiTheme="majorHAnsi" w:cstheme="majorHAnsi"/>
          <w:sz w:val="24"/>
          <w:szCs w:val="24"/>
        </w:rPr>
        <w:t xml:space="preserve"> in which the artwork is the artist performing—usually live but often in a film or video. Performances started occurring in art contexts—galleries, artist</w:t>
      </w:r>
      <w:r w:rsidR="00F50E52">
        <w:rPr>
          <w:rFonts w:asciiTheme="majorHAnsi" w:hAnsiTheme="majorHAnsi" w:cstheme="majorHAnsi"/>
          <w:sz w:val="24"/>
          <w:szCs w:val="24"/>
        </w:rPr>
        <w:t>’</w:t>
      </w:r>
      <w:r w:rsidR="001A300D">
        <w:rPr>
          <w:rFonts w:asciiTheme="majorHAnsi" w:hAnsiTheme="majorHAnsi" w:cstheme="majorHAnsi"/>
          <w:sz w:val="24"/>
          <w:szCs w:val="24"/>
        </w:rPr>
        <w:t xml:space="preserve">s studios, museums—in the 1960s, with the rise of Happenings and Fluxus. In the ‘60s and ‘70s, artists such as Vito </w:t>
      </w:r>
      <w:proofErr w:type="spellStart"/>
      <w:r w:rsidR="001A300D">
        <w:rPr>
          <w:rFonts w:asciiTheme="majorHAnsi" w:hAnsiTheme="majorHAnsi" w:cstheme="majorHAnsi"/>
          <w:sz w:val="24"/>
          <w:szCs w:val="24"/>
        </w:rPr>
        <w:t>Acconci</w:t>
      </w:r>
      <w:proofErr w:type="spellEnd"/>
      <w:r w:rsidR="001A300D">
        <w:rPr>
          <w:rFonts w:asciiTheme="majorHAnsi" w:hAnsiTheme="majorHAnsi" w:cstheme="majorHAnsi"/>
          <w:sz w:val="24"/>
          <w:szCs w:val="24"/>
        </w:rPr>
        <w:t xml:space="preserve">, Bruce Nauman, Marina </w:t>
      </w:r>
      <w:proofErr w:type="spellStart"/>
      <w:r w:rsidR="001A300D">
        <w:rPr>
          <w:rFonts w:asciiTheme="majorHAnsi" w:hAnsiTheme="majorHAnsi" w:cstheme="majorHAnsi"/>
          <w:sz w:val="24"/>
          <w:szCs w:val="24"/>
        </w:rPr>
        <w:t>Abramovic</w:t>
      </w:r>
      <w:proofErr w:type="spellEnd"/>
      <w:r w:rsidR="001A300D">
        <w:rPr>
          <w:rFonts w:asciiTheme="majorHAnsi" w:hAnsiTheme="majorHAnsi" w:cstheme="majorHAnsi"/>
          <w:sz w:val="24"/>
          <w:szCs w:val="24"/>
        </w:rPr>
        <w:t xml:space="preserve">, Chris Burden, and Yoko Ono explored the possibilities of performance particularly in works which focused on the body (and often the abuse of it). The rise </w:t>
      </w:r>
      <w:r w:rsidR="00EC243C">
        <w:rPr>
          <w:rFonts w:asciiTheme="majorHAnsi" w:hAnsiTheme="majorHAnsi" w:cstheme="majorHAnsi"/>
          <w:sz w:val="24"/>
          <w:szCs w:val="24"/>
        </w:rPr>
        <w:t>of performance</w:t>
      </w:r>
      <w:r w:rsidR="001A300D">
        <w:rPr>
          <w:rFonts w:asciiTheme="majorHAnsi" w:hAnsiTheme="majorHAnsi" w:cstheme="majorHAnsi"/>
          <w:sz w:val="24"/>
          <w:szCs w:val="24"/>
        </w:rPr>
        <w:t xml:space="preserve"> was directly </w:t>
      </w:r>
      <w:r w:rsidR="00EC243C">
        <w:rPr>
          <w:rFonts w:asciiTheme="majorHAnsi" w:hAnsiTheme="majorHAnsi" w:cstheme="majorHAnsi"/>
          <w:sz w:val="24"/>
          <w:szCs w:val="24"/>
        </w:rPr>
        <w:t>l</w:t>
      </w:r>
      <w:r w:rsidR="001A300D">
        <w:rPr>
          <w:rFonts w:asciiTheme="majorHAnsi" w:hAnsiTheme="majorHAnsi" w:cstheme="majorHAnsi"/>
          <w:sz w:val="24"/>
          <w:szCs w:val="24"/>
        </w:rPr>
        <w:t>inked to the rise of Conceptual Art and Process Art in the late 1960s</w:t>
      </w:r>
      <w:r w:rsidR="00EC243C">
        <w:rPr>
          <w:rFonts w:asciiTheme="majorHAnsi" w:hAnsiTheme="majorHAnsi" w:cstheme="majorHAnsi"/>
          <w:sz w:val="24"/>
          <w:szCs w:val="24"/>
        </w:rPr>
        <w:t>.</w:t>
      </w:r>
      <w:r w:rsidR="00EC243C">
        <w:rPr>
          <w:rStyle w:val="FootnoteReference"/>
          <w:rFonts w:asciiTheme="majorHAnsi" w:hAnsiTheme="majorHAnsi" w:cstheme="majorHAnsi"/>
          <w:sz w:val="24"/>
          <w:szCs w:val="24"/>
        </w:rPr>
        <w:footnoteReference w:id="6"/>
      </w:r>
    </w:p>
    <w:p w14:paraId="65CF2FC6" w14:textId="79C18567" w:rsidR="00652BB7" w:rsidRDefault="00652BB7" w:rsidP="00F665B2">
      <w:pPr>
        <w:spacing w:line="276" w:lineRule="auto"/>
        <w:rPr>
          <w:rFonts w:asciiTheme="majorHAnsi" w:hAnsiTheme="majorHAnsi" w:cstheme="majorHAnsi"/>
          <w:bCs/>
          <w:sz w:val="24"/>
          <w:szCs w:val="24"/>
        </w:rPr>
      </w:pPr>
    </w:p>
    <w:p w14:paraId="1027A6D9" w14:textId="0145C233" w:rsidR="00494F26" w:rsidRPr="00494F26" w:rsidRDefault="00494F26" w:rsidP="00F665B2">
      <w:pPr>
        <w:spacing w:line="276" w:lineRule="auto"/>
        <w:rPr>
          <w:rFonts w:asciiTheme="majorHAnsi" w:hAnsiTheme="majorHAnsi" w:cstheme="majorHAnsi"/>
          <w:bCs/>
          <w:sz w:val="18"/>
          <w:szCs w:val="18"/>
        </w:rPr>
      </w:pPr>
      <w:r>
        <w:rPr>
          <w:rFonts w:asciiTheme="majorHAnsi" w:hAnsiTheme="majorHAnsi" w:cstheme="majorHAnsi"/>
          <w:bCs/>
          <w:sz w:val="18"/>
          <w:szCs w:val="18"/>
        </w:rPr>
        <w:t xml:space="preserve">Photograph from Hamilton’s project </w:t>
      </w:r>
      <w:r>
        <w:rPr>
          <w:rFonts w:asciiTheme="majorHAnsi" w:hAnsiTheme="majorHAnsi" w:cstheme="majorHAnsi"/>
          <w:bCs/>
          <w:i/>
          <w:iCs/>
          <w:sz w:val="18"/>
          <w:szCs w:val="18"/>
        </w:rPr>
        <w:t>malediction</w:t>
      </w:r>
    </w:p>
    <w:p w14:paraId="66D29B41" w14:textId="5868B0E5" w:rsidR="00F50E52" w:rsidRDefault="00EC243C" w:rsidP="00F665B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Khan Academy | </w:t>
      </w:r>
      <w:hyperlink r:id="rId55" w:history="1">
        <w:r w:rsidRPr="00EC243C">
          <w:rPr>
            <w:rStyle w:val="Hyperlink"/>
            <w:rFonts w:asciiTheme="majorHAnsi" w:hAnsiTheme="majorHAnsi" w:cstheme="majorHAnsi"/>
            <w:bCs/>
            <w:sz w:val="24"/>
            <w:szCs w:val="24"/>
          </w:rPr>
          <w:t>What is Performance Art?</w:t>
        </w:r>
      </w:hyperlink>
    </w:p>
    <w:p w14:paraId="09CBCD04" w14:textId="508704DE" w:rsidR="00F50E52" w:rsidRDefault="00F50E52" w:rsidP="00F665B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Britannica | </w:t>
      </w:r>
      <w:hyperlink r:id="rId56" w:history="1">
        <w:r w:rsidRPr="00F50E52">
          <w:rPr>
            <w:rStyle w:val="Hyperlink"/>
            <w:rFonts w:asciiTheme="majorHAnsi" w:hAnsiTheme="majorHAnsi" w:cstheme="majorHAnsi"/>
            <w:bCs/>
            <w:sz w:val="24"/>
            <w:szCs w:val="24"/>
          </w:rPr>
          <w:t>Definition of Performance Art</w:t>
        </w:r>
      </w:hyperlink>
    </w:p>
    <w:p w14:paraId="754684DE" w14:textId="77777777" w:rsidR="00F50E52" w:rsidRPr="00596181" w:rsidRDefault="00F50E52" w:rsidP="00F50E5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The Art Story | </w:t>
      </w:r>
      <w:hyperlink r:id="rId57" w:history="1">
        <w:r w:rsidRPr="00F50E52">
          <w:rPr>
            <w:rStyle w:val="Hyperlink"/>
            <w:rFonts w:asciiTheme="majorHAnsi" w:hAnsiTheme="majorHAnsi" w:cstheme="majorHAnsi"/>
            <w:bCs/>
            <w:sz w:val="24"/>
            <w:szCs w:val="24"/>
          </w:rPr>
          <w:t>Summary of Performance Art</w:t>
        </w:r>
      </w:hyperlink>
    </w:p>
    <w:p w14:paraId="31A40F79" w14:textId="2AD26B09" w:rsidR="00BB7D41" w:rsidRDefault="00EC243C" w:rsidP="00F665B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Hyperallergic | </w:t>
      </w:r>
      <w:hyperlink r:id="rId58" w:history="1">
        <w:r w:rsidRPr="00EC243C">
          <w:rPr>
            <w:rStyle w:val="Hyperlink"/>
            <w:rFonts w:asciiTheme="majorHAnsi" w:hAnsiTheme="majorHAnsi" w:cstheme="majorHAnsi"/>
            <w:bCs/>
            <w:sz w:val="24"/>
            <w:szCs w:val="24"/>
          </w:rPr>
          <w:t>WTF… is Performance Art?</w:t>
        </w:r>
      </w:hyperlink>
    </w:p>
    <w:p w14:paraId="307236B3" w14:textId="28A947CC" w:rsidR="007176D6" w:rsidRDefault="00D504DB" w:rsidP="00F665B2">
      <w:pPr>
        <w:spacing w:line="276" w:lineRule="auto"/>
        <w:rPr>
          <w:rFonts w:asciiTheme="majorHAnsi" w:hAnsiTheme="majorHAnsi" w:cstheme="majorHAnsi"/>
          <w:bCs/>
          <w:sz w:val="24"/>
          <w:szCs w:val="24"/>
        </w:rPr>
      </w:pPr>
      <w:r>
        <w:rPr>
          <w:noProof/>
        </w:rPr>
        <w:lastRenderedPageBreak/>
        <w:drawing>
          <wp:anchor distT="0" distB="0" distL="114300" distR="114300" simplePos="0" relativeHeight="251674624" behindDoc="0" locked="0" layoutInCell="1" allowOverlap="1" wp14:anchorId="51564DF3" wp14:editId="0575F802">
            <wp:simplePos x="0" y="0"/>
            <wp:positionH relativeFrom="margin">
              <wp:align>left</wp:align>
            </wp:positionH>
            <wp:positionV relativeFrom="paragraph">
              <wp:posOffset>19050</wp:posOffset>
            </wp:positionV>
            <wp:extent cx="3368040" cy="2409825"/>
            <wp:effectExtent l="0" t="0" r="3810" b="9525"/>
            <wp:wrapSquare wrapText="bothSides"/>
            <wp:docPr id="17" name="Picture 17" descr="https://www.annhamiltonstudio.com/images/projects/air_for_everyone/house_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nnhamiltonstudio.com/images/projects/air_for_everyone/house_JM.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6804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923">
        <w:rPr>
          <w:rFonts w:asciiTheme="majorHAnsi" w:hAnsiTheme="majorHAnsi" w:cstheme="majorHAnsi"/>
          <w:b/>
          <w:sz w:val="24"/>
          <w:szCs w:val="24"/>
        </w:rPr>
        <w:t>Conceptual Art</w:t>
      </w:r>
      <w:r>
        <w:rPr>
          <w:rFonts w:asciiTheme="majorHAnsi" w:hAnsiTheme="majorHAnsi" w:cstheme="majorHAnsi"/>
          <w:b/>
          <w:sz w:val="24"/>
          <w:szCs w:val="24"/>
        </w:rPr>
        <w:br/>
      </w:r>
      <w:r>
        <w:rPr>
          <w:rFonts w:asciiTheme="majorHAnsi" w:hAnsiTheme="majorHAnsi" w:cstheme="majorHAnsi"/>
          <w:bCs/>
          <w:sz w:val="24"/>
          <w:szCs w:val="24"/>
        </w:rPr>
        <w:t xml:space="preserve">are artworks in which the idea, planning, and production process are more important than the result. The term gained currency in the 1960s as a result of Sol </w:t>
      </w:r>
      <w:proofErr w:type="spellStart"/>
      <w:r>
        <w:rPr>
          <w:rFonts w:asciiTheme="majorHAnsi" w:hAnsiTheme="majorHAnsi" w:cstheme="majorHAnsi"/>
          <w:bCs/>
          <w:sz w:val="24"/>
          <w:szCs w:val="24"/>
        </w:rPr>
        <w:t>LeWitt’s</w:t>
      </w:r>
      <w:proofErr w:type="spellEnd"/>
      <w:r>
        <w:rPr>
          <w:rFonts w:asciiTheme="majorHAnsi" w:hAnsiTheme="majorHAnsi" w:cstheme="majorHAnsi"/>
          <w:bCs/>
          <w:sz w:val="24"/>
          <w:szCs w:val="24"/>
        </w:rPr>
        <w:t xml:space="preserve"> 1967 article “Paragraphs on Conceptual Art” in </w:t>
      </w:r>
      <w:proofErr w:type="spellStart"/>
      <w:r w:rsidRPr="00D504DB">
        <w:rPr>
          <w:rFonts w:asciiTheme="majorHAnsi" w:hAnsiTheme="majorHAnsi" w:cstheme="majorHAnsi"/>
          <w:bCs/>
          <w:i/>
          <w:iCs/>
          <w:sz w:val="24"/>
          <w:szCs w:val="24"/>
        </w:rPr>
        <w:t>Artforum</w:t>
      </w:r>
      <w:proofErr w:type="spellEnd"/>
      <w:r>
        <w:rPr>
          <w:rFonts w:asciiTheme="majorHAnsi" w:hAnsiTheme="majorHAnsi" w:cstheme="majorHAnsi"/>
          <w:bCs/>
          <w:sz w:val="24"/>
          <w:szCs w:val="24"/>
        </w:rPr>
        <w:t xml:space="preserve">. </w:t>
      </w:r>
      <w:r w:rsidRPr="00D504DB">
        <w:rPr>
          <w:rFonts w:asciiTheme="majorHAnsi" w:hAnsiTheme="majorHAnsi" w:cstheme="majorHAnsi"/>
          <w:bCs/>
          <w:sz w:val="24"/>
          <w:szCs w:val="24"/>
        </w:rPr>
        <w:t>Conceptual</w:t>
      </w:r>
      <w:r>
        <w:rPr>
          <w:rFonts w:asciiTheme="majorHAnsi" w:hAnsiTheme="majorHAnsi" w:cstheme="majorHAnsi"/>
          <w:bCs/>
          <w:sz w:val="24"/>
          <w:szCs w:val="24"/>
        </w:rPr>
        <w:t xml:space="preserve"> art can take many forms, including, most frequently, descriptions and seemingly objective photographic documentation.</w:t>
      </w:r>
    </w:p>
    <w:p w14:paraId="74F6EF02" w14:textId="0FF47418" w:rsidR="00D504DB" w:rsidRDefault="00D504DB" w:rsidP="00F665B2">
      <w:pPr>
        <w:spacing w:line="276" w:lineRule="auto"/>
        <w:rPr>
          <w:rFonts w:asciiTheme="majorHAnsi" w:hAnsiTheme="majorHAnsi" w:cstheme="majorHAnsi"/>
          <w:bCs/>
          <w:sz w:val="18"/>
          <w:szCs w:val="18"/>
        </w:rPr>
      </w:pPr>
      <w:r>
        <w:rPr>
          <w:rFonts w:asciiTheme="majorHAnsi" w:hAnsiTheme="majorHAnsi" w:cstheme="majorHAnsi"/>
          <w:bCs/>
          <w:sz w:val="18"/>
          <w:szCs w:val="18"/>
        </w:rPr>
        <w:t xml:space="preserve">Photograph from Hamilton’s project </w:t>
      </w:r>
      <w:r>
        <w:rPr>
          <w:rFonts w:asciiTheme="majorHAnsi" w:hAnsiTheme="majorHAnsi" w:cstheme="majorHAnsi"/>
          <w:bCs/>
          <w:i/>
          <w:iCs/>
          <w:sz w:val="18"/>
          <w:szCs w:val="18"/>
        </w:rPr>
        <w:t>air for everyone</w:t>
      </w:r>
    </w:p>
    <w:p w14:paraId="4DD6C762" w14:textId="304B1AD0" w:rsidR="007176D6" w:rsidRPr="00E03CBF" w:rsidRDefault="007A3821" w:rsidP="007A3821">
      <w:pPr>
        <w:spacing w:line="276" w:lineRule="auto"/>
        <w:jc w:val="center"/>
        <w:rPr>
          <w:rFonts w:asciiTheme="majorHAnsi" w:hAnsiTheme="majorHAnsi" w:cstheme="majorHAnsi"/>
          <w:bCs/>
          <w:i/>
          <w:iCs/>
          <w:sz w:val="24"/>
          <w:szCs w:val="24"/>
        </w:rPr>
      </w:pPr>
      <w:r w:rsidRPr="00E03CBF">
        <w:rPr>
          <w:rFonts w:asciiTheme="majorHAnsi" w:hAnsiTheme="majorHAnsi" w:cstheme="majorHAnsi"/>
          <w:bCs/>
          <w:i/>
          <w:iCs/>
          <w:sz w:val="24"/>
          <w:szCs w:val="24"/>
        </w:rPr>
        <w:t>“They [</w:t>
      </w:r>
      <w:r w:rsidR="007176D6" w:rsidRPr="00E03CBF">
        <w:rPr>
          <w:rFonts w:asciiTheme="majorHAnsi" w:hAnsiTheme="majorHAnsi" w:cstheme="majorHAnsi"/>
          <w:bCs/>
          <w:i/>
          <w:iCs/>
          <w:sz w:val="24"/>
          <w:szCs w:val="24"/>
        </w:rPr>
        <w:t xml:space="preserve">the </w:t>
      </w:r>
      <w:r w:rsidRPr="00E03CBF">
        <w:rPr>
          <w:rFonts w:asciiTheme="majorHAnsi" w:hAnsiTheme="majorHAnsi" w:cstheme="majorHAnsi"/>
          <w:bCs/>
          <w:i/>
          <w:iCs/>
          <w:sz w:val="24"/>
          <w:szCs w:val="24"/>
        </w:rPr>
        <w:t>viewers] don’t have to buy it [art] to have it</w:t>
      </w:r>
      <w:r w:rsidR="007176D6" w:rsidRPr="00E03CBF">
        <w:rPr>
          <w:rFonts w:asciiTheme="majorHAnsi" w:hAnsiTheme="majorHAnsi" w:cstheme="majorHAnsi"/>
          <w:bCs/>
          <w:i/>
          <w:iCs/>
          <w:sz w:val="24"/>
          <w:szCs w:val="24"/>
        </w:rPr>
        <w:t xml:space="preserve">—they can have it just by knowing it.” </w:t>
      </w:r>
    </w:p>
    <w:p w14:paraId="610F2469" w14:textId="26921906" w:rsidR="007A3821" w:rsidRPr="00E03CBF" w:rsidRDefault="007176D6" w:rsidP="007A3821">
      <w:pPr>
        <w:spacing w:line="276" w:lineRule="auto"/>
        <w:jc w:val="center"/>
        <w:rPr>
          <w:rFonts w:asciiTheme="majorHAnsi" w:hAnsiTheme="majorHAnsi" w:cstheme="majorHAnsi"/>
          <w:bCs/>
          <w:sz w:val="24"/>
          <w:szCs w:val="24"/>
        </w:rPr>
      </w:pPr>
      <w:r w:rsidRPr="00E03CBF">
        <w:rPr>
          <w:rFonts w:asciiTheme="majorHAnsi" w:hAnsiTheme="majorHAnsi" w:cstheme="majorHAnsi"/>
          <w:bCs/>
          <w:sz w:val="24"/>
          <w:szCs w:val="24"/>
        </w:rPr>
        <w:t>– Lawrence Weiner</w:t>
      </w:r>
    </w:p>
    <w:p w14:paraId="736EA018" w14:textId="77777777" w:rsidR="007A3821" w:rsidRPr="00E03CBF" w:rsidRDefault="007A3821" w:rsidP="00F665B2">
      <w:pPr>
        <w:spacing w:line="276" w:lineRule="auto"/>
        <w:rPr>
          <w:rFonts w:asciiTheme="majorHAnsi" w:hAnsiTheme="majorHAnsi" w:cstheme="majorHAnsi"/>
          <w:bCs/>
          <w:sz w:val="24"/>
          <w:szCs w:val="24"/>
        </w:rPr>
      </w:pPr>
    </w:p>
    <w:p w14:paraId="0B30671E" w14:textId="6541A1F4" w:rsidR="007B384B" w:rsidRPr="00E03CBF" w:rsidRDefault="00D504DB" w:rsidP="00F665B2">
      <w:pPr>
        <w:spacing w:line="276" w:lineRule="auto"/>
        <w:rPr>
          <w:rFonts w:asciiTheme="majorHAnsi" w:hAnsiTheme="majorHAnsi" w:cstheme="majorHAnsi"/>
          <w:bCs/>
          <w:sz w:val="24"/>
          <w:szCs w:val="24"/>
        </w:rPr>
      </w:pPr>
      <w:r w:rsidRPr="00E03CBF">
        <w:rPr>
          <w:rFonts w:asciiTheme="majorHAnsi" w:hAnsiTheme="majorHAnsi" w:cstheme="majorHAnsi"/>
          <w:bCs/>
          <w:sz w:val="24"/>
          <w:szCs w:val="24"/>
        </w:rPr>
        <w:t xml:space="preserve">PBS Art Assignment | </w:t>
      </w:r>
      <w:hyperlink r:id="rId60" w:history="1">
        <w:r w:rsidRPr="00E03CBF">
          <w:rPr>
            <w:rStyle w:val="Hyperlink"/>
            <w:rFonts w:asciiTheme="majorHAnsi" w:hAnsiTheme="majorHAnsi" w:cstheme="majorHAnsi"/>
            <w:bCs/>
            <w:sz w:val="24"/>
            <w:szCs w:val="24"/>
          </w:rPr>
          <w:t>The Case for Conceptual Art</w:t>
        </w:r>
      </w:hyperlink>
    </w:p>
    <w:p w14:paraId="653C38C5" w14:textId="1C6D1BE4" w:rsidR="007B384B" w:rsidRPr="00E03CBF" w:rsidRDefault="007B384B" w:rsidP="00F665B2">
      <w:pPr>
        <w:spacing w:line="276" w:lineRule="auto"/>
        <w:rPr>
          <w:rFonts w:asciiTheme="majorHAnsi" w:hAnsiTheme="majorHAnsi" w:cstheme="majorHAnsi"/>
          <w:bCs/>
          <w:sz w:val="24"/>
          <w:szCs w:val="24"/>
        </w:rPr>
      </w:pPr>
      <w:r w:rsidRPr="00E03CBF">
        <w:rPr>
          <w:rFonts w:asciiTheme="majorHAnsi" w:hAnsiTheme="majorHAnsi" w:cstheme="majorHAnsi"/>
          <w:bCs/>
          <w:sz w:val="24"/>
          <w:szCs w:val="24"/>
        </w:rPr>
        <w:t xml:space="preserve">Getty | </w:t>
      </w:r>
      <w:hyperlink r:id="rId61" w:history="1">
        <w:r w:rsidRPr="00E03CBF">
          <w:rPr>
            <w:rStyle w:val="Hyperlink"/>
            <w:rFonts w:asciiTheme="majorHAnsi" w:hAnsiTheme="majorHAnsi" w:cstheme="majorHAnsi"/>
            <w:bCs/>
            <w:sz w:val="24"/>
            <w:szCs w:val="24"/>
          </w:rPr>
          <w:t>About Contemporary Art</w:t>
        </w:r>
      </w:hyperlink>
    </w:p>
    <w:p w14:paraId="14FF796B" w14:textId="0B4B5D05" w:rsidR="00D504DB" w:rsidRPr="00E03CBF" w:rsidRDefault="007B384B" w:rsidP="00F665B2">
      <w:pPr>
        <w:spacing w:line="276" w:lineRule="auto"/>
        <w:rPr>
          <w:rFonts w:asciiTheme="majorHAnsi" w:hAnsiTheme="majorHAnsi" w:cstheme="majorHAnsi"/>
          <w:bCs/>
          <w:sz w:val="24"/>
          <w:szCs w:val="24"/>
        </w:rPr>
      </w:pPr>
      <w:r w:rsidRPr="00E03CBF">
        <w:rPr>
          <w:rFonts w:asciiTheme="majorHAnsi" w:hAnsiTheme="majorHAnsi" w:cstheme="majorHAnsi"/>
          <w:bCs/>
          <w:sz w:val="24"/>
          <w:szCs w:val="24"/>
        </w:rPr>
        <w:t xml:space="preserve">TED Talks | </w:t>
      </w:r>
      <w:hyperlink r:id="rId62" w:history="1">
        <w:r w:rsidRPr="00E03CBF">
          <w:rPr>
            <w:rStyle w:val="Hyperlink"/>
            <w:rFonts w:asciiTheme="majorHAnsi" w:hAnsiTheme="majorHAnsi" w:cstheme="majorHAnsi"/>
            <w:bCs/>
            <w:sz w:val="24"/>
            <w:szCs w:val="24"/>
          </w:rPr>
          <w:t>Why You Don’t Get Contemporary Art</w:t>
        </w:r>
      </w:hyperlink>
    </w:p>
    <w:p w14:paraId="08134C19" w14:textId="77777777" w:rsidR="007B384B" w:rsidRPr="00E03CBF" w:rsidRDefault="007B384B" w:rsidP="007B384B">
      <w:pPr>
        <w:spacing w:line="276" w:lineRule="auto"/>
        <w:rPr>
          <w:rFonts w:asciiTheme="majorHAnsi" w:hAnsiTheme="majorHAnsi" w:cstheme="majorHAnsi"/>
          <w:bCs/>
          <w:sz w:val="24"/>
          <w:szCs w:val="24"/>
        </w:rPr>
      </w:pPr>
      <w:r w:rsidRPr="00E03CBF">
        <w:rPr>
          <w:rFonts w:asciiTheme="majorHAnsi" w:hAnsiTheme="majorHAnsi" w:cstheme="majorHAnsi"/>
          <w:bCs/>
          <w:sz w:val="24"/>
          <w:szCs w:val="24"/>
        </w:rPr>
        <w:t xml:space="preserve">Sol </w:t>
      </w:r>
      <w:proofErr w:type="spellStart"/>
      <w:r w:rsidRPr="00E03CBF">
        <w:rPr>
          <w:rFonts w:asciiTheme="majorHAnsi" w:hAnsiTheme="majorHAnsi" w:cstheme="majorHAnsi"/>
          <w:bCs/>
          <w:sz w:val="24"/>
          <w:szCs w:val="24"/>
        </w:rPr>
        <w:t>LeWitt</w:t>
      </w:r>
      <w:proofErr w:type="spellEnd"/>
      <w:r w:rsidRPr="00E03CBF">
        <w:rPr>
          <w:rFonts w:asciiTheme="majorHAnsi" w:hAnsiTheme="majorHAnsi" w:cstheme="majorHAnsi"/>
          <w:bCs/>
          <w:sz w:val="24"/>
          <w:szCs w:val="24"/>
        </w:rPr>
        <w:t xml:space="preserve"> | </w:t>
      </w:r>
      <w:hyperlink r:id="rId63" w:history="1">
        <w:r w:rsidRPr="00E03CBF">
          <w:rPr>
            <w:rStyle w:val="Hyperlink"/>
            <w:rFonts w:asciiTheme="majorHAnsi" w:hAnsiTheme="majorHAnsi" w:cstheme="majorHAnsi"/>
            <w:bCs/>
            <w:sz w:val="24"/>
            <w:szCs w:val="24"/>
          </w:rPr>
          <w:t>“Paragraphs on Conceptual Art”</w:t>
        </w:r>
      </w:hyperlink>
    </w:p>
    <w:p w14:paraId="59912E06" w14:textId="34948BAE" w:rsidR="00D504DB" w:rsidRDefault="00D504DB" w:rsidP="00F665B2">
      <w:pPr>
        <w:spacing w:line="276" w:lineRule="auto"/>
        <w:rPr>
          <w:rFonts w:asciiTheme="majorHAnsi" w:hAnsiTheme="majorHAnsi" w:cstheme="majorHAnsi"/>
          <w:b/>
          <w:sz w:val="24"/>
          <w:szCs w:val="24"/>
        </w:rPr>
      </w:pPr>
    </w:p>
    <w:p w14:paraId="4DD2CBBD" w14:textId="2ADEE6A1" w:rsidR="00D504DB" w:rsidRDefault="00D504DB" w:rsidP="00F665B2">
      <w:pPr>
        <w:spacing w:line="276" w:lineRule="auto"/>
        <w:rPr>
          <w:rFonts w:asciiTheme="majorHAnsi" w:hAnsiTheme="majorHAnsi" w:cstheme="majorHAnsi"/>
          <w:b/>
          <w:sz w:val="24"/>
          <w:szCs w:val="24"/>
        </w:rPr>
      </w:pPr>
    </w:p>
    <w:p w14:paraId="44428794" w14:textId="4758117B" w:rsidR="00D504DB" w:rsidRDefault="00D504DB" w:rsidP="00F665B2">
      <w:pPr>
        <w:spacing w:line="276" w:lineRule="auto"/>
        <w:rPr>
          <w:rFonts w:asciiTheme="majorHAnsi" w:hAnsiTheme="majorHAnsi" w:cstheme="majorHAnsi"/>
          <w:b/>
          <w:sz w:val="24"/>
          <w:szCs w:val="24"/>
        </w:rPr>
      </w:pPr>
    </w:p>
    <w:p w14:paraId="18A377EC" w14:textId="500B6563" w:rsidR="00D504DB" w:rsidRDefault="00D504DB" w:rsidP="00F665B2">
      <w:pPr>
        <w:spacing w:line="276" w:lineRule="auto"/>
        <w:rPr>
          <w:rFonts w:asciiTheme="majorHAnsi" w:hAnsiTheme="majorHAnsi" w:cstheme="majorHAnsi"/>
          <w:b/>
          <w:sz w:val="24"/>
          <w:szCs w:val="24"/>
        </w:rPr>
      </w:pPr>
    </w:p>
    <w:p w14:paraId="603D6E11" w14:textId="2FB4599E" w:rsidR="00FF1373" w:rsidRDefault="00FF1373" w:rsidP="00F665B2">
      <w:pPr>
        <w:spacing w:line="276" w:lineRule="auto"/>
        <w:rPr>
          <w:rFonts w:asciiTheme="majorHAnsi" w:hAnsiTheme="majorHAnsi" w:cstheme="majorHAnsi"/>
          <w:b/>
          <w:sz w:val="24"/>
          <w:szCs w:val="24"/>
        </w:rPr>
      </w:pPr>
    </w:p>
    <w:p w14:paraId="34DEDB44" w14:textId="648E8383" w:rsidR="00FF1373" w:rsidRDefault="00FF1373" w:rsidP="00F665B2">
      <w:pPr>
        <w:spacing w:line="276" w:lineRule="auto"/>
        <w:rPr>
          <w:rFonts w:asciiTheme="majorHAnsi" w:hAnsiTheme="majorHAnsi" w:cstheme="majorHAnsi"/>
          <w:b/>
          <w:sz w:val="24"/>
          <w:szCs w:val="24"/>
        </w:rPr>
      </w:pPr>
    </w:p>
    <w:p w14:paraId="4A582130" w14:textId="31FE1E28" w:rsidR="00FF1373" w:rsidRDefault="00FF1373" w:rsidP="00F665B2">
      <w:pPr>
        <w:spacing w:line="276" w:lineRule="auto"/>
        <w:rPr>
          <w:rFonts w:asciiTheme="majorHAnsi" w:hAnsiTheme="majorHAnsi" w:cstheme="majorHAnsi"/>
          <w:b/>
          <w:sz w:val="24"/>
          <w:szCs w:val="24"/>
        </w:rPr>
      </w:pPr>
    </w:p>
    <w:p w14:paraId="7CD7B7B3" w14:textId="7AAF3FB1" w:rsidR="00FF1373" w:rsidRDefault="00FF1373" w:rsidP="00F665B2">
      <w:pPr>
        <w:spacing w:line="276" w:lineRule="auto"/>
        <w:rPr>
          <w:rFonts w:asciiTheme="majorHAnsi" w:hAnsiTheme="majorHAnsi" w:cstheme="majorHAnsi"/>
          <w:b/>
          <w:sz w:val="24"/>
          <w:szCs w:val="24"/>
        </w:rPr>
      </w:pPr>
    </w:p>
    <w:p w14:paraId="302B5845" w14:textId="09E6295C" w:rsidR="00FF1373" w:rsidRDefault="00FF1373" w:rsidP="00F665B2">
      <w:pPr>
        <w:spacing w:line="276" w:lineRule="auto"/>
        <w:rPr>
          <w:rFonts w:asciiTheme="majorHAnsi" w:hAnsiTheme="majorHAnsi" w:cstheme="majorHAnsi"/>
          <w:b/>
          <w:sz w:val="24"/>
          <w:szCs w:val="24"/>
        </w:rPr>
      </w:pPr>
    </w:p>
    <w:p w14:paraId="0BF6B916" w14:textId="77777777" w:rsidR="00453923" w:rsidRPr="00453923" w:rsidRDefault="00453923" w:rsidP="00F665B2">
      <w:pPr>
        <w:spacing w:line="276" w:lineRule="auto"/>
        <w:rPr>
          <w:rFonts w:asciiTheme="majorHAnsi" w:hAnsiTheme="majorHAnsi" w:cstheme="majorHAnsi"/>
          <w:b/>
          <w:sz w:val="24"/>
          <w:szCs w:val="24"/>
        </w:rPr>
      </w:pPr>
    </w:p>
    <w:p w14:paraId="542A8C7A" w14:textId="4C171328" w:rsidR="00BB7D41" w:rsidRDefault="00E6390F" w:rsidP="00E6390F">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
          <w:sz w:val="24"/>
          <w:szCs w:val="24"/>
        </w:rPr>
      </w:pPr>
      <w:r>
        <w:rPr>
          <w:rFonts w:asciiTheme="majorHAnsi" w:hAnsiTheme="majorHAnsi" w:cstheme="majorHAnsi"/>
          <w:b/>
          <w:sz w:val="24"/>
          <w:szCs w:val="24"/>
        </w:rPr>
        <w:lastRenderedPageBreak/>
        <w:t xml:space="preserve">Discussion Themes &amp; Prompts </w:t>
      </w:r>
    </w:p>
    <w:p w14:paraId="2C46CFEE" w14:textId="478A9FBD" w:rsidR="00E6390F" w:rsidRPr="00590B36" w:rsidRDefault="00E6390F" w:rsidP="00F665B2">
      <w:pPr>
        <w:spacing w:line="276" w:lineRule="auto"/>
        <w:rPr>
          <w:rFonts w:asciiTheme="majorHAnsi" w:hAnsiTheme="majorHAnsi" w:cstheme="majorHAnsi"/>
          <w:b/>
          <w:sz w:val="24"/>
          <w:szCs w:val="24"/>
        </w:rPr>
      </w:pPr>
      <w:r w:rsidRPr="00590B36">
        <w:rPr>
          <w:rFonts w:asciiTheme="majorHAnsi" w:hAnsiTheme="majorHAnsi" w:cstheme="majorHAnsi"/>
          <w:b/>
          <w:sz w:val="24"/>
          <w:szCs w:val="24"/>
        </w:rPr>
        <w:t>Space in Art &amp; Art in Spaces</w:t>
      </w:r>
    </w:p>
    <w:p w14:paraId="2C1EF0D9" w14:textId="3B28A5C4" w:rsidR="002A1B2A" w:rsidRPr="00377D1C" w:rsidRDefault="002A1B2A" w:rsidP="002A1B2A">
      <w:pPr>
        <w:spacing w:line="276" w:lineRule="auto"/>
        <w:jc w:val="center"/>
        <w:rPr>
          <w:rFonts w:asciiTheme="majorHAnsi" w:hAnsiTheme="majorHAnsi" w:cstheme="majorHAnsi"/>
          <w:bCs/>
          <w:i/>
          <w:iCs/>
          <w:sz w:val="24"/>
          <w:szCs w:val="24"/>
        </w:rPr>
      </w:pPr>
      <w:r w:rsidRPr="00377D1C">
        <w:rPr>
          <w:rFonts w:asciiTheme="majorHAnsi" w:hAnsiTheme="majorHAnsi" w:cstheme="majorHAnsi"/>
          <w:bCs/>
          <w:i/>
          <w:iCs/>
          <w:sz w:val="24"/>
          <w:szCs w:val="24"/>
        </w:rPr>
        <w:t xml:space="preserve">“Examining space in art must always </w:t>
      </w:r>
      <w:proofErr w:type="gramStart"/>
      <w:r w:rsidRPr="00377D1C">
        <w:rPr>
          <w:rFonts w:asciiTheme="majorHAnsi" w:hAnsiTheme="majorHAnsi" w:cstheme="majorHAnsi"/>
          <w:bCs/>
          <w:i/>
          <w:iCs/>
          <w:sz w:val="24"/>
          <w:szCs w:val="24"/>
        </w:rPr>
        <w:t>take into account</w:t>
      </w:r>
      <w:proofErr w:type="gramEnd"/>
      <w:r w:rsidRPr="00377D1C">
        <w:rPr>
          <w:rFonts w:asciiTheme="majorHAnsi" w:hAnsiTheme="majorHAnsi" w:cstheme="majorHAnsi"/>
          <w:bCs/>
          <w:i/>
          <w:iCs/>
          <w:sz w:val="24"/>
          <w:szCs w:val="24"/>
        </w:rPr>
        <w:t xml:space="preserve"> the complex social and cultural standings of a given time. Space is not something that was always represented with the pure artistic ideas behind it. Sometimes, the needs coming from the outside of the artistic world influenced the way space was understood and depicted.”</w:t>
      </w:r>
      <w:r w:rsidRPr="00377D1C">
        <w:rPr>
          <w:rStyle w:val="FootnoteReference"/>
          <w:rFonts w:asciiTheme="majorHAnsi" w:hAnsiTheme="majorHAnsi" w:cstheme="majorHAnsi"/>
          <w:bCs/>
          <w:sz w:val="24"/>
          <w:szCs w:val="24"/>
        </w:rPr>
        <w:footnoteReference w:id="7"/>
      </w:r>
    </w:p>
    <w:p w14:paraId="2DA7E2B1" w14:textId="0C859D58" w:rsidR="00623965" w:rsidRPr="00623965" w:rsidRDefault="002A1B2A" w:rsidP="00623965">
      <w:pPr>
        <w:pStyle w:val="ListParagraph"/>
        <w:numPr>
          <w:ilvl w:val="0"/>
          <w:numId w:val="16"/>
        </w:numPr>
        <w:spacing w:line="276" w:lineRule="auto"/>
        <w:rPr>
          <w:rFonts w:asciiTheme="majorHAnsi" w:hAnsiTheme="majorHAnsi" w:cstheme="majorHAnsi"/>
          <w:bCs/>
          <w:sz w:val="24"/>
          <w:szCs w:val="24"/>
        </w:rPr>
      </w:pPr>
      <w:r w:rsidRPr="00623965">
        <w:rPr>
          <w:rFonts w:asciiTheme="majorHAnsi" w:hAnsiTheme="majorHAnsi" w:cstheme="majorHAnsi"/>
          <w:bCs/>
          <w:sz w:val="24"/>
          <w:szCs w:val="24"/>
        </w:rPr>
        <w:t>Art in Spaces of All Shapes</w:t>
      </w:r>
    </w:p>
    <w:p w14:paraId="387DDFFE" w14:textId="2A14029A" w:rsidR="00377D1C" w:rsidRPr="00623965" w:rsidRDefault="002A1B2A" w:rsidP="00623965">
      <w:pPr>
        <w:spacing w:line="276" w:lineRule="auto"/>
        <w:ind w:left="720"/>
        <w:rPr>
          <w:rFonts w:asciiTheme="majorHAnsi" w:hAnsiTheme="majorHAnsi" w:cstheme="majorHAnsi"/>
          <w:bCs/>
          <w:sz w:val="24"/>
          <w:szCs w:val="24"/>
        </w:rPr>
      </w:pPr>
      <w:r w:rsidRPr="00623965">
        <w:rPr>
          <w:rFonts w:asciiTheme="majorHAnsi" w:hAnsiTheme="majorHAnsi" w:cstheme="majorHAnsi"/>
          <w:bCs/>
          <w:sz w:val="24"/>
          <w:szCs w:val="24"/>
        </w:rPr>
        <w:t xml:space="preserve">Wide Walls | </w:t>
      </w:r>
      <w:hyperlink r:id="rId64" w:history="1">
        <w:r w:rsidRPr="00623965">
          <w:rPr>
            <w:rStyle w:val="Hyperlink"/>
            <w:rFonts w:asciiTheme="majorHAnsi" w:hAnsiTheme="majorHAnsi" w:cstheme="majorHAnsi"/>
            <w:bCs/>
            <w:sz w:val="24"/>
            <w:szCs w:val="24"/>
          </w:rPr>
          <w:t>Space in Art and All of Its Shapes</w:t>
        </w:r>
      </w:hyperlink>
    </w:p>
    <w:p w14:paraId="63E0BFB5" w14:textId="5CB490B4" w:rsidR="000C2E63" w:rsidRDefault="00613214" w:rsidP="000C2E63">
      <w:pPr>
        <w:spacing w:line="276" w:lineRule="auto"/>
        <w:ind w:left="720"/>
        <w:rPr>
          <w:rFonts w:asciiTheme="majorHAnsi" w:hAnsiTheme="majorHAnsi" w:cstheme="majorHAnsi"/>
          <w:bCs/>
          <w:sz w:val="24"/>
          <w:szCs w:val="24"/>
        </w:rPr>
      </w:pPr>
      <w:r>
        <w:rPr>
          <w:noProof/>
        </w:rPr>
        <w:drawing>
          <wp:anchor distT="0" distB="0" distL="114300" distR="114300" simplePos="0" relativeHeight="251673600" behindDoc="0" locked="0" layoutInCell="1" allowOverlap="1" wp14:anchorId="4787DC4D" wp14:editId="2D4E3675">
            <wp:simplePos x="0" y="0"/>
            <wp:positionH relativeFrom="column">
              <wp:posOffset>2647950</wp:posOffset>
            </wp:positionH>
            <wp:positionV relativeFrom="paragraph">
              <wp:posOffset>1029970</wp:posOffset>
            </wp:positionV>
            <wp:extent cx="3324225" cy="2205355"/>
            <wp:effectExtent l="0" t="0" r="952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324225" cy="2205355"/>
                    </a:xfrm>
                    <a:prstGeom prst="rect">
                      <a:avLst/>
                    </a:prstGeom>
                  </pic:spPr>
                </pic:pic>
              </a:graphicData>
            </a:graphic>
            <wp14:sizeRelH relativeFrom="margin">
              <wp14:pctWidth>0</wp14:pctWidth>
            </wp14:sizeRelH>
            <wp14:sizeRelV relativeFrom="margin">
              <wp14:pctHeight>0</wp14:pctHeight>
            </wp14:sizeRelV>
          </wp:anchor>
        </w:drawing>
      </w:r>
      <w:r w:rsidR="00623965" w:rsidRPr="00623965">
        <w:rPr>
          <w:rFonts w:asciiTheme="majorHAnsi" w:hAnsiTheme="majorHAnsi" w:cstheme="majorHAnsi"/>
          <w:bCs/>
          <w:sz w:val="24"/>
          <w:szCs w:val="24"/>
        </w:rPr>
        <w:t xml:space="preserve">“As artistic styles developed and avant-garde movements took over the art world by storm, space started to dissolve and forms that filled artworks were defined along </w:t>
      </w:r>
      <w:proofErr w:type="gramStart"/>
      <w:r w:rsidR="00623965" w:rsidRPr="00623965">
        <w:rPr>
          <w:rFonts w:asciiTheme="majorHAnsi" w:hAnsiTheme="majorHAnsi" w:cstheme="majorHAnsi"/>
          <w:bCs/>
          <w:sz w:val="24"/>
          <w:szCs w:val="24"/>
        </w:rPr>
        <w:t>a  much</w:t>
      </w:r>
      <w:proofErr w:type="gramEnd"/>
      <w:r w:rsidR="00623965" w:rsidRPr="00623965">
        <w:rPr>
          <w:rFonts w:asciiTheme="majorHAnsi" w:hAnsiTheme="majorHAnsi" w:cstheme="majorHAnsi"/>
          <w:bCs/>
          <w:sz w:val="24"/>
          <w:szCs w:val="24"/>
        </w:rPr>
        <w:t xml:space="preserve"> simpler differentiation between positive and negative space. Positive stands in this equation for the place occupied by form, while negative is what remains between and around the form’s shapes.”</w:t>
      </w:r>
    </w:p>
    <w:p w14:paraId="1DC053A8" w14:textId="413927B5" w:rsidR="000C2E63" w:rsidRDefault="000C2E63" w:rsidP="000C2E63">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Thought Co. | </w:t>
      </w:r>
      <w:hyperlink r:id="rId66" w:history="1">
        <w:r w:rsidRPr="000C2E63">
          <w:rPr>
            <w:rStyle w:val="Hyperlink"/>
            <w:rFonts w:asciiTheme="majorHAnsi" w:hAnsiTheme="majorHAnsi" w:cstheme="majorHAnsi"/>
            <w:bCs/>
            <w:sz w:val="24"/>
            <w:szCs w:val="24"/>
          </w:rPr>
          <w:t>The Element of Space in Artistic Media</w:t>
        </w:r>
      </w:hyperlink>
    </w:p>
    <w:p w14:paraId="7D042862" w14:textId="7147BC23" w:rsidR="001A300D" w:rsidRDefault="00763070" w:rsidP="00606D7A">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A short discussion on the seven elements of art—one of which is space—and how they are interpreted differently across the mediums. </w:t>
      </w:r>
    </w:p>
    <w:p w14:paraId="680982BF" w14:textId="241A6D4A" w:rsidR="00606D7A" w:rsidRDefault="00C1262C" w:rsidP="00606D7A">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Thought Co. | </w:t>
      </w:r>
      <w:hyperlink r:id="rId67" w:history="1">
        <w:r w:rsidRPr="00C1262C">
          <w:rPr>
            <w:rStyle w:val="Hyperlink"/>
            <w:rFonts w:asciiTheme="majorHAnsi" w:hAnsiTheme="majorHAnsi" w:cstheme="majorHAnsi"/>
            <w:bCs/>
            <w:sz w:val="24"/>
            <w:szCs w:val="24"/>
          </w:rPr>
          <w:t>The Most Important Functions of Art</w:t>
        </w:r>
      </w:hyperlink>
    </w:p>
    <w:p w14:paraId="38574DBA" w14:textId="2A7C6E60" w:rsidR="00613214" w:rsidRDefault="00C1262C" w:rsidP="00674440">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This short article addresses various ‘functions’ of art—including the physical, social, and personal impacts art has on its viewers.  When it comes to installation and performance art the personal function of art can take on a plethora of forms.</w:t>
      </w:r>
    </w:p>
    <w:p w14:paraId="02A3295A" w14:textId="2668EB06" w:rsidR="00FF1373" w:rsidRDefault="00FF1373" w:rsidP="00FF1373">
      <w:pPr>
        <w:spacing w:line="276" w:lineRule="auto"/>
        <w:ind w:left="360"/>
        <w:rPr>
          <w:rFonts w:asciiTheme="majorHAnsi" w:hAnsiTheme="majorHAnsi" w:cstheme="majorHAnsi"/>
          <w:bCs/>
          <w:sz w:val="24"/>
          <w:szCs w:val="24"/>
        </w:rPr>
      </w:pPr>
      <w:r>
        <w:rPr>
          <w:rFonts w:asciiTheme="majorHAnsi" w:hAnsiTheme="majorHAnsi" w:cstheme="majorHAnsi"/>
          <w:bCs/>
          <w:sz w:val="24"/>
          <w:szCs w:val="24"/>
        </w:rPr>
        <w:t>Questions:</w:t>
      </w:r>
    </w:p>
    <w:p w14:paraId="220D1C66" w14:textId="1F76C00E" w:rsidR="00FF1373" w:rsidRDefault="00FF1373" w:rsidP="00FF1373">
      <w:pPr>
        <w:pStyle w:val="ListParagraph"/>
        <w:numPr>
          <w:ilvl w:val="0"/>
          <w:numId w:val="17"/>
        </w:numPr>
        <w:spacing w:line="276" w:lineRule="auto"/>
        <w:rPr>
          <w:rFonts w:asciiTheme="majorHAnsi" w:hAnsiTheme="majorHAnsi" w:cstheme="majorHAnsi"/>
          <w:bCs/>
          <w:sz w:val="24"/>
          <w:szCs w:val="24"/>
        </w:rPr>
      </w:pPr>
      <w:r>
        <w:rPr>
          <w:rFonts w:asciiTheme="majorHAnsi" w:hAnsiTheme="majorHAnsi" w:cstheme="majorHAnsi"/>
          <w:bCs/>
          <w:sz w:val="24"/>
          <w:szCs w:val="24"/>
        </w:rPr>
        <w:t>What are the advantages to conforming an artwork to a space? a site-specific work?</w:t>
      </w:r>
    </w:p>
    <w:p w14:paraId="7CE3DB71" w14:textId="10713099" w:rsidR="00FF1373" w:rsidRDefault="00FF1373" w:rsidP="00FF1373">
      <w:pPr>
        <w:pStyle w:val="ListParagraph"/>
        <w:numPr>
          <w:ilvl w:val="0"/>
          <w:numId w:val="17"/>
        </w:numPr>
        <w:spacing w:line="276" w:lineRule="auto"/>
        <w:rPr>
          <w:rFonts w:asciiTheme="majorHAnsi" w:hAnsiTheme="majorHAnsi" w:cstheme="majorHAnsi"/>
          <w:bCs/>
          <w:sz w:val="24"/>
          <w:szCs w:val="24"/>
        </w:rPr>
      </w:pPr>
      <w:r>
        <w:rPr>
          <w:rFonts w:asciiTheme="majorHAnsi" w:hAnsiTheme="majorHAnsi" w:cstheme="majorHAnsi"/>
          <w:bCs/>
          <w:sz w:val="24"/>
          <w:szCs w:val="24"/>
        </w:rPr>
        <w:t>Do larger sized artworks necessarily convey a heavier/complex meaning? And vice versa, do smaller works make less of an impact?</w:t>
      </w:r>
    </w:p>
    <w:p w14:paraId="616222F7" w14:textId="52FC4CD3" w:rsidR="00FF1373" w:rsidRPr="00FF1373" w:rsidRDefault="00EA294B" w:rsidP="00FF1373">
      <w:pPr>
        <w:pStyle w:val="ListParagraph"/>
        <w:numPr>
          <w:ilvl w:val="0"/>
          <w:numId w:val="17"/>
        </w:numPr>
        <w:spacing w:line="276" w:lineRule="auto"/>
        <w:rPr>
          <w:rFonts w:asciiTheme="majorHAnsi" w:hAnsiTheme="majorHAnsi" w:cstheme="majorHAnsi"/>
          <w:bCs/>
          <w:sz w:val="24"/>
          <w:szCs w:val="24"/>
        </w:rPr>
      </w:pPr>
      <w:r>
        <w:rPr>
          <w:rFonts w:asciiTheme="majorHAnsi" w:hAnsiTheme="majorHAnsi" w:cstheme="majorHAnsi"/>
          <w:bCs/>
          <w:sz w:val="24"/>
          <w:szCs w:val="24"/>
        </w:rPr>
        <w:t>What</w:t>
      </w:r>
      <w:r w:rsidR="00F2339E">
        <w:rPr>
          <w:rFonts w:asciiTheme="majorHAnsi" w:hAnsiTheme="majorHAnsi" w:cstheme="majorHAnsi"/>
          <w:bCs/>
          <w:sz w:val="24"/>
          <w:szCs w:val="24"/>
        </w:rPr>
        <w:t xml:space="preserve"> are some of the advantages and disadvantages of an installation piece?</w:t>
      </w:r>
    </w:p>
    <w:p w14:paraId="4C0C9E86" w14:textId="77777777" w:rsidR="00453923" w:rsidRDefault="00453923" w:rsidP="00674440">
      <w:pPr>
        <w:spacing w:line="276" w:lineRule="auto"/>
        <w:ind w:left="720"/>
        <w:rPr>
          <w:rFonts w:asciiTheme="majorHAnsi" w:hAnsiTheme="majorHAnsi" w:cstheme="majorHAnsi"/>
          <w:bCs/>
          <w:sz w:val="24"/>
          <w:szCs w:val="24"/>
        </w:rPr>
      </w:pPr>
    </w:p>
    <w:p w14:paraId="5A505791" w14:textId="1E70D4F5" w:rsidR="005A601D" w:rsidRDefault="005A601D" w:rsidP="005A601D">
      <w:pPr>
        <w:pStyle w:val="ListParagraph"/>
        <w:numPr>
          <w:ilvl w:val="0"/>
          <w:numId w:val="16"/>
        </w:numPr>
        <w:spacing w:line="276" w:lineRule="auto"/>
        <w:rPr>
          <w:rFonts w:asciiTheme="majorHAnsi" w:hAnsiTheme="majorHAnsi" w:cstheme="majorHAnsi"/>
          <w:bCs/>
          <w:sz w:val="24"/>
          <w:szCs w:val="24"/>
        </w:rPr>
      </w:pPr>
      <w:r>
        <w:rPr>
          <w:rFonts w:asciiTheme="majorHAnsi" w:hAnsiTheme="majorHAnsi" w:cstheme="majorHAnsi"/>
          <w:bCs/>
          <w:sz w:val="24"/>
          <w:szCs w:val="24"/>
        </w:rPr>
        <w:t>Performance Art in Art Spaces</w:t>
      </w:r>
    </w:p>
    <w:p w14:paraId="6CA17A74" w14:textId="7AF3EB4C" w:rsidR="00F2339E" w:rsidRDefault="00F2339E" w:rsidP="003840A0">
      <w:pPr>
        <w:spacing w:line="276" w:lineRule="auto"/>
        <w:ind w:left="720"/>
        <w:jc w:val="center"/>
        <w:rPr>
          <w:rFonts w:asciiTheme="majorHAnsi" w:hAnsiTheme="majorHAnsi" w:cstheme="majorHAnsi"/>
          <w:bCs/>
          <w:sz w:val="24"/>
          <w:szCs w:val="24"/>
        </w:rPr>
      </w:pPr>
      <w:r>
        <w:rPr>
          <w:rFonts w:asciiTheme="majorHAnsi" w:hAnsiTheme="majorHAnsi" w:cstheme="majorHAnsi"/>
          <w:bCs/>
          <w:sz w:val="24"/>
          <w:szCs w:val="24"/>
        </w:rPr>
        <w:t>“</w:t>
      </w:r>
      <w:r w:rsidRPr="00F2339E">
        <w:rPr>
          <w:rFonts w:asciiTheme="majorHAnsi" w:hAnsiTheme="majorHAnsi" w:cstheme="majorHAnsi"/>
          <w:bCs/>
          <w:i/>
          <w:sz w:val="24"/>
          <w:szCs w:val="24"/>
        </w:rPr>
        <w:t>The line between art and life should be kept as fluid, and perhaps indistinct, as possible.</w:t>
      </w:r>
      <w:r>
        <w:rPr>
          <w:rFonts w:asciiTheme="majorHAnsi" w:hAnsiTheme="majorHAnsi" w:cstheme="majorHAnsi"/>
          <w:bCs/>
          <w:sz w:val="24"/>
          <w:szCs w:val="24"/>
        </w:rPr>
        <w:t>” – Alan Kaprow</w:t>
      </w:r>
    </w:p>
    <w:p w14:paraId="5EE49778" w14:textId="0371691C" w:rsidR="00674440" w:rsidRDefault="00F2339E" w:rsidP="00674440">
      <w:pPr>
        <w:spacing w:line="276" w:lineRule="auto"/>
        <w:ind w:left="720"/>
        <w:rPr>
          <w:rFonts w:asciiTheme="majorHAnsi" w:hAnsiTheme="majorHAnsi" w:cstheme="majorHAnsi"/>
          <w:bCs/>
          <w:sz w:val="24"/>
          <w:szCs w:val="24"/>
        </w:rPr>
      </w:pPr>
      <w:r>
        <w:rPr>
          <w:noProof/>
        </w:rPr>
        <w:drawing>
          <wp:anchor distT="0" distB="0" distL="114300" distR="114300" simplePos="0" relativeHeight="251675648" behindDoc="0" locked="0" layoutInCell="1" allowOverlap="1" wp14:anchorId="7D151E4D" wp14:editId="2B0AA48A">
            <wp:simplePos x="0" y="0"/>
            <wp:positionH relativeFrom="column">
              <wp:posOffset>2255973</wp:posOffset>
            </wp:positionH>
            <wp:positionV relativeFrom="paragraph">
              <wp:posOffset>11859</wp:posOffset>
            </wp:positionV>
            <wp:extent cx="3884930" cy="2244090"/>
            <wp:effectExtent l="0" t="0" r="127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884930" cy="2244090"/>
                    </a:xfrm>
                    <a:prstGeom prst="rect">
                      <a:avLst/>
                    </a:prstGeom>
                  </pic:spPr>
                </pic:pic>
              </a:graphicData>
            </a:graphic>
            <wp14:sizeRelH relativeFrom="margin">
              <wp14:pctWidth>0</wp14:pctWidth>
            </wp14:sizeRelH>
            <wp14:sizeRelV relativeFrom="margin">
              <wp14:pctHeight>0</wp14:pctHeight>
            </wp14:sizeRelV>
          </wp:anchor>
        </w:drawing>
      </w:r>
      <w:r w:rsidR="00453923">
        <w:rPr>
          <w:rFonts w:asciiTheme="majorHAnsi" w:hAnsiTheme="majorHAnsi" w:cstheme="majorHAnsi"/>
          <w:bCs/>
          <w:sz w:val="24"/>
          <w:szCs w:val="24"/>
        </w:rPr>
        <w:t xml:space="preserve">TATE | </w:t>
      </w:r>
      <w:hyperlink r:id="rId69" w:history="1">
        <w:r w:rsidR="00453923" w:rsidRPr="00453923">
          <w:rPr>
            <w:rStyle w:val="Hyperlink"/>
            <w:rFonts w:asciiTheme="majorHAnsi" w:hAnsiTheme="majorHAnsi" w:cstheme="majorHAnsi"/>
            <w:bCs/>
            <w:sz w:val="24"/>
            <w:szCs w:val="24"/>
          </w:rPr>
          <w:t>An Introduction to Performance Art</w:t>
        </w:r>
      </w:hyperlink>
    </w:p>
    <w:p w14:paraId="0665C952" w14:textId="341C23C7" w:rsidR="005A601D" w:rsidRDefault="00453923" w:rsidP="00F2339E">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PBS Art Assignment | </w:t>
      </w:r>
      <w:hyperlink r:id="rId70" w:history="1">
        <w:r w:rsidRPr="00453923">
          <w:rPr>
            <w:rStyle w:val="Hyperlink"/>
            <w:rFonts w:asciiTheme="majorHAnsi" w:hAnsiTheme="majorHAnsi" w:cstheme="majorHAnsi"/>
            <w:bCs/>
            <w:sz w:val="24"/>
            <w:szCs w:val="24"/>
          </w:rPr>
          <w:t>The Case for Performance Art</w:t>
        </w:r>
      </w:hyperlink>
    </w:p>
    <w:p w14:paraId="77298566" w14:textId="0AE06F78" w:rsidR="00F2339E" w:rsidRDefault="00F2339E" w:rsidP="005A601D">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Khan Academy | </w:t>
      </w:r>
      <w:hyperlink r:id="rId71" w:history="1">
        <w:r w:rsidRPr="00F2339E">
          <w:rPr>
            <w:rStyle w:val="Hyperlink"/>
            <w:rFonts w:asciiTheme="majorHAnsi" w:hAnsiTheme="majorHAnsi" w:cstheme="majorHAnsi"/>
            <w:bCs/>
            <w:sz w:val="24"/>
            <w:szCs w:val="24"/>
          </w:rPr>
          <w:t>What is Performance Art?</w:t>
        </w:r>
      </w:hyperlink>
    </w:p>
    <w:p w14:paraId="5F21079D" w14:textId="632224C5" w:rsidR="00F2339E" w:rsidRDefault="00F2339E" w:rsidP="005A601D">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The Art Story | </w:t>
      </w:r>
      <w:hyperlink r:id="rId72" w:history="1">
        <w:r w:rsidRPr="00F2339E">
          <w:rPr>
            <w:rStyle w:val="Hyperlink"/>
            <w:rFonts w:asciiTheme="majorHAnsi" w:hAnsiTheme="majorHAnsi" w:cstheme="majorHAnsi"/>
            <w:bCs/>
            <w:sz w:val="24"/>
            <w:szCs w:val="24"/>
          </w:rPr>
          <w:t>Summary of Performance Art</w:t>
        </w:r>
      </w:hyperlink>
    </w:p>
    <w:p w14:paraId="5B94CDF6" w14:textId="00DA697F" w:rsidR="001A300D" w:rsidRDefault="005A601D" w:rsidP="003840A0">
      <w:pPr>
        <w:spacing w:line="276" w:lineRule="auto"/>
        <w:ind w:left="720"/>
        <w:rPr>
          <w:rStyle w:val="Hyperlink"/>
          <w:rFonts w:asciiTheme="majorHAnsi" w:hAnsiTheme="majorHAnsi" w:cstheme="majorHAnsi"/>
          <w:bCs/>
          <w:sz w:val="24"/>
          <w:szCs w:val="24"/>
        </w:rPr>
      </w:pPr>
      <w:r>
        <w:rPr>
          <w:rFonts w:asciiTheme="majorHAnsi" w:hAnsiTheme="majorHAnsi" w:cstheme="majorHAnsi"/>
          <w:bCs/>
          <w:sz w:val="24"/>
          <w:szCs w:val="24"/>
        </w:rPr>
        <w:t xml:space="preserve">Thought Co. | </w:t>
      </w:r>
      <w:hyperlink r:id="rId73" w:history="1">
        <w:r w:rsidRPr="005A601D">
          <w:rPr>
            <w:rStyle w:val="Hyperlink"/>
            <w:rFonts w:asciiTheme="majorHAnsi" w:hAnsiTheme="majorHAnsi" w:cstheme="majorHAnsi"/>
            <w:bCs/>
            <w:sz w:val="24"/>
            <w:szCs w:val="24"/>
          </w:rPr>
          <w:t>Performance Art 1960s to Present</w:t>
        </w:r>
      </w:hyperlink>
    </w:p>
    <w:p w14:paraId="560DD034" w14:textId="572033A6" w:rsidR="003840A0" w:rsidRDefault="003840A0" w:rsidP="003840A0">
      <w:pPr>
        <w:spacing w:line="276" w:lineRule="auto"/>
        <w:ind w:left="360"/>
        <w:rPr>
          <w:rFonts w:asciiTheme="majorHAnsi" w:hAnsiTheme="majorHAnsi" w:cstheme="majorHAnsi"/>
          <w:bCs/>
          <w:sz w:val="24"/>
          <w:szCs w:val="24"/>
        </w:rPr>
      </w:pPr>
      <w:r>
        <w:rPr>
          <w:rFonts w:asciiTheme="majorHAnsi" w:hAnsiTheme="majorHAnsi" w:cstheme="majorHAnsi"/>
          <w:bCs/>
          <w:sz w:val="24"/>
          <w:szCs w:val="24"/>
        </w:rPr>
        <w:t>Questions</w:t>
      </w:r>
    </w:p>
    <w:p w14:paraId="096A48B7" w14:textId="1A96C8F1" w:rsidR="003840A0" w:rsidRDefault="003840A0" w:rsidP="003840A0">
      <w:pPr>
        <w:pStyle w:val="ListParagraph"/>
        <w:numPr>
          <w:ilvl w:val="0"/>
          <w:numId w:val="18"/>
        </w:numPr>
        <w:spacing w:line="276" w:lineRule="auto"/>
        <w:rPr>
          <w:rFonts w:asciiTheme="majorHAnsi" w:hAnsiTheme="majorHAnsi" w:cstheme="majorHAnsi"/>
          <w:bCs/>
          <w:sz w:val="24"/>
          <w:szCs w:val="24"/>
        </w:rPr>
      </w:pPr>
      <w:r>
        <w:rPr>
          <w:rFonts w:asciiTheme="majorHAnsi" w:hAnsiTheme="majorHAnsi" w:cstheme="majorHAnsi"/>
          <w:bCs/>
          <w:sz w:val="24"/>
          <w:szCs w:val="24"/>
        </w:rPr>
        <w:t>What are the advantages and disadvantages to a performance piece?</w:t>
      </w:r>
    </w:p>
    <w:p w14:paraId="25A77A01" w14:textId="2312F604" w:rsidR="003840A0" w:rsidRDefault="003840A0" w:rsidP="003840A0">
      <w:pPr>
        <w:pStyle w:val="ListParagraph"/>
        <w:numPr>
          <w:ilvl w:val="0"/>
          <w:numId w:val="18"/>
        </w:numPr>
        <w:spacing w:line="276" w:lineRule="auto"/>
        <w:rPr>
          <w:rFonts w:asciiTheme="majorHAnsi" w:hAnsiTheme="majorHAnsi" w:cstheme="majorHAnsi"/>
          <w:bCs/>
          <w:sz w:val="24"/>
          <w:szCs w:val="24"/>
        </w:rPr>
      </w:pPr>
      <w:r>
        <w:rPr>
          <w:rFonts w:asciiTheme="majorHAnsi" w:hAnsiTheme="majorHAnsi" w:cstheme="majorHAnsi"/>
          <w:bCs/>
          <w:sz w:val="24"/>
          <w:szCs w:val="24"/>
        </w:rPr>
        <w:t>Is there such a thing</w:t>
      </w:r>
      <w:r w:rsidR="00B671D4">
        <w:rPr>
          <w:rFonts w:asciiTheme="majorHAnsi" w:hAnsiTheme="majorHAnsi" w:cstheme="majorHAnsi"/>
          <w:bCs/>
          <w:sz w:val="24"/>
          <w:szCs w:val="24"/>
        </w:rPr>
        <w:t xml:space="preserve"> as an original with a performance piece? </w:t>
      </w:r>
    </w:p>
    <w:p w14:paraId="2974CE39" w14:textId="7A3DD255" w:rsidR="00B671D4" w:rsidRPr="003840A0" w:rsidRDefault="00B671D4" w:rsidP="003840A0">
      <w:pPr>
        <w:pStyle w:val="ListParagraph"/>
        <w:numPr>
          <w:ilvl w:val="0"/>
          <w:numId w:val="18"/>
        </w:numPr>
        <w:spacing w:line="276" w:lineRule="auto"/>
        <w:rPr>
          <w:rFonts w:asciiTheme="majorHAnsi" w:hAnsiTheme="majorHAnsi" w:cstheme="majorHAnsi"/>
          <w:bCs/>
          <w:sz w:val="24"/>
          <w:szCs w:val="24"/>
        </w:rPr>
      </w:pPr>
      <w:r>
        <w:rPr>
          <w:rFonts w:asciiTheme="majorHAnsi" w:hAnsiTheme="majorHAnsi" w:cstheme="majorHAnsi"/>
          <w:bCs/>
          <w:sz w:val="24"/>
          <w:szCs w:val="24"/>
        </w:rPr>
        <w:t>What boundary, if any, is there between conceptual performance pieces and the performing arts?</w:t>
      </w:r>
    </w:p>
    <w:p w14:paraId="15259FCA" w14:textId="5F6FBF74" w:rsidR="001A300D" w:rsidRDefault="001A300D" w:rsidP="0030722A">
      <w:pPr>
        <w:spacing w:line="276" w:lineRule="auto"/>
        <w:rPr>
          <w:rFonts w:asciiTheme="majorHAnsi" w:hAnsiTheme="majorHAnsi" w:cstheme="majorHAnsi"/>
          <w:bCs/>
          <w:sz w:val="24"/>
          <w:szCs w:val="24"/>
        </w:rPr>
      </w:pPr>
    </w:p>
    <w:p w14:paraId="5D10B262" w14:textId="6498535C" w:rsidR="001A300D" w:rsidRDefault="001A300D" w:rsidP="0030722A">
      <w:pPr>
        <w:spacing w:line="276" w:lineRule="auto"/>
        <w:rPr>
          <w:rFonts w:asciiTheme="majorHAnsi" w:hAnsiTheme="majorHAnsi" w:cstheme="majorHAnsi"/>
          <w:bCs/>
          <w:sz w:val="24"/>
          <w:szCs w:val="24"/>
        </w:rPr>
      </w:pPr>
    </w:p>
    <w:p w14:paraId="42C2D0A1" w14:textId="77777777" w:rsidR="001A300D" w:rsidRPr="00596181" w:rsidRDefault="001A300D" w:rsidP="0030722A">
      <w:pPr>
        <w:spacing w:line="276" w:lineRule="auto"/>
        <w:rPr>
          <w:rFonts w:asciiTheme="majorHAnsi" w:hAnsiTheme="majorHAnsi" w:cstheme="majorHAnsi"/>
          <w:bCs/>
          <w:sz w:val="24"/>
          <w:szCs w:val="24"/>
        </w:rPr>
      </w:pPr>
    </w:p>
    <w:p w14:paraId="44DA44B0" w14:textId="0489E025" w:rsidR="00BB7D41" w:rsidRPr="00596181" w:rsidRDefault="00BB7D41" w:rsidP="0030722A">
      <w:pPr>
        <w:spacing w:line="276" w:lineRule="auto"/>
        <w:rPr>
          <w:rFonts w:asciiTheme="majorHAnsi" w:hAnsiTheme="majorHAnsi" w:cstheme="majorHAnsi"/>
          <w:bCs/>
          <w:sz w:val="24"/>
          <w:szCs w:val="24"/>
        </w:rPr>
      </w:pPr>
    </w:p>
    <w:p w14:paraId="38689481" w14:textId="1F15E106" w:rsidR="00BB7D41" w:rsidRPr="00596181" w:rsidRDefault="00BB7D41" w:rsidP="0030722A">
      <w:pPr>
        <w:spacing w:line="276" w:lineRule="auto"/>
        <w:rPr>
          <w:rFonts w:asciiTheme="majorHAnsi" w:hAnsiTheme="majorHAnsi" w:cstheme="majorHAnsi"/>
          <w:bCs/>
          <w:sz w:val="24"/>
          <w:szCs w:val="24"/>
        </w:rPr>
      </w:pPr>
    </w:p>
    <w:p w14:paraId="25665396" w14:textId="77777777" w:rsidR="00BB7D41" w:rsidRPr="00596181" w:rsidRDefault="00BB7D41" w:rsidP="0030722A">
      <w:pPr>
        <w:spacing w:line="276" w:lineRule="auto"/>
        <w:rPr>
          <w:rFonts w:asciiTheme="majorHAnsi" w:hAnsiTheme="majorHAnsi" w:cstheme="majorHAnsi"/>
          <w:bCs/>
          <w:sz w:val="24"/>
          <w:szCs w:val="24"/>
        </w:rPr>
      </w:pPr>
    </w:p>
    <w:p w14:paraId="1354C3D0" w14:textId="77777777" w:rsidR="00456CBE" w:rsidRDefault="00456CBE" w:rsidP="00D7439B">
      <w:pPr>
        <w:spacing w:line="360" w:lineRule="auto"/>
        <w:rPr>
          <w:rFonts w:asciiTheme="majorHAnsi" w:hAnsiTheme="majorHAnsi" w:cstheme="majorHAnsi"/>
          <w:bCs/>
          <w:sz w:val="24"/>
          <w:szCs w:val="24"/>
        </w:rPr>
      </w:pPr>
    </w:p>
    <w:p w14:paraId="3BFE2AE8" w14:textId="77777777" w:rsidR="00456CBE" w:rsidRDefault="00456CBE" w:rsidP="00D7439B">
      <w:pPr>
        <w:spacing w:line="360" w:lineRule="auto"/>
        <w:rPr>
          <w:rFonts w:asciiTheme="majorHAnsi" w:hAnsiTheme="majorHAnsi" w:cstheme="majorHAnsi"/>
          <w:b/>
          <w:sz w:val="24"/>
          <w:szCs w:val="24"/>
        </w:rPr>
      </w:pPr>
    </w:p>
    <w:p w14:paraId="245140B1" w14:textId="77777777" w:rsidR="00456CBE" w:rsidRDefault="00456CBE" w:rsidP="00D7439B">
      <w:pPr>
        <w:spacing w:line="360" w:lineRule="auto"/>
        <w:rPr>
          <w:rFonts w:asciiTheme="majorHAnsi" w:hAnsiTheme="majorHAnsi" w:cstheme="majorHAnsi"/>
          <w:b/>
          <w:sz w:val="24"/>
          <w:szCs w:val="24"/>
        </w:rPr>
      </w:pPr>
    </w:p>
    <w:p w14:paraId="7EC1E2E9" w14:textId="0629B296" w:rsidR="00EE4D86" w:rsidRDefault="00220AF9" w:rsidP="00456CBE">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Fonts w:asciiTheme="majorHAnsi" w:hAnsiTheme="majorHAnsi" w:cstheme="majorHAnsi"/>
          <w:b/>
          <w:sz w:val="24"/>
          <w:szCs w:val="24"/>
        </w:rPr>
      </w:pPr>
      <w:r>
        <w:rPr>
          <w:noProof/>
        </w:rPr>
        <w:lastRenderedPageBreak/>
        <w:drawing>
          <wp:anchor distT="0" distB="0" distL="114300" distR="114300" simplePos="0" relativeHeight="251676672" behindDoc="0" locked="0" layoutInCell="1" allowOverlap="1" wp14:anchorId="5189CDC7" wp14:editId="44691649">
            <wp:simplePos x="0" y="0"/>
            <wp:positionH relativeFrom="margin">
              <wp:align>left</wp:align>
            </wp:positionH>
            <wp:positionV relativeFrom="paragraph">
              <wp:posOffset>415290</wp:posOffset>
            </wp:positionV>
            <wp:extent cx="2576830" cy="257683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76830" cy="2576830"/>
                    </a:xfrm>
                    <a:prstGeom prst="rect">
                      <a:avLst/>
                    </a:prstGeom>
                  </pic:spPr>
                </pic:pic>
              </a:graphicData>
            </a:graphic>
            <wp14:sizeRelH relativeFrom="margin">
              <wp14:pctWidth>0</wp14:pctWidth>
            </wp14:sizeRelH>
            <wp14:sizeRelV relativeFrom="margin">
              <wp14:pctHeight>0</wp14:pctHeight>
            </wp14:sizeRelV>
          </wp:anchor>
        </w:drawing>
      </w:r>
      <w:r w:rsidR="00EE4D86">
        <w:rPr>
          <w:rFonts w:asciiTheme="majorHAnsi" w:hAnsiTheme="majorHAnsi" w:cstheme="majorHAnsi"/>
          <w:b/>
          <w:sz w:val="24"/>
          <w:szCs w:val="24"/>
        </w:rPr>
        <w:t xml:space="preserve">Comparable </w:t>
      </w:r>
      <w:r w:rsidR="00E72586">
        <w:rPr>
          <w:rFonts w:asciiTheme="majorHAnsi" w:hAnsiTheme="majorHAnsi" w:cstheme="majorHAnsi"/>
          <w:b/>
          <w:sz w:val="24"/>
          <w:szCs w:val="24"/>
        </w:rPr>
        <w:t xml:space="preserve">Artists &amp; </w:t>
      </w:r>
      <w:r w:rsidR="00EE4D86">
        <w:rPr>
          <w:rFonts w:asciiTheme="majorHAnsi" w:hAnsiTheme="majorHAnsi" w:cstheme="majorHAnsi"/>
          <w:b/>
          <w:sz w:val="24"/>
          <w:szCs w:val="24"/>
        </w:rPr>
        <w:t>Artworks</w:t>
      </w:r>
    </w:p>
    <w:p w14:paraId="641BAC63" w14:textId="476F335D" w:rsidR="00220AF9" w:rsidRDefault="00293806" w:rsidP="00B22D52">
      <w:pPr>
        <w:pBdr>
          <w:bottom w:val="single" w:sz="6" w:space="1" w:color="auto"/>
        </w:pBdr>
        <w:spacing w:line="240" w:lineRule="auto"/>
        <w:rPr>
          <w:rFonts w:asciiTheme="majorHAnsi" w:hAnsiTheme="majorHAnsi" w:cstheme="majorHAnsi"/>
          <w:bCs/>
          <w:sz w:val="24"/>
          <w:szCs w:val="24"/>
        </w:rPr>
      </w:pPr>
      <w:r w:rsidRPr="00B22D52">
        <w:rPr>
          <w:rFonts w:asciiTheme="majorHAnsi" w:hAnsiTheme="majorHAnsi" w:cstheme="majorHAnsi"/>
          <w:b/>
          <w:bCs/>
          <w:sz w:val="24"/>
          <w:szCs w:val="24"/>
        </w:rPr>
        <w:t xml:space="preserve">Ai </w:t>
      </w:r>
      <w:r w:rsidR="00A40EA4" w:rsidRPr="00B22D52">
        <w:rPr>
          <w:rFonts w:asciiTheme="majorHAnsi" w:hAnsiTheme="majorHAnsi" w:cstheme="majorHAnsi"/>
          <w:b/>
          <w:bCs/>
          <w:sz w:val="24"/>
          <w:szCs w:val="24"/>
        </w:rPr>
        <w:t>W</w:t>
      </w:r>
      <w:r w:rsidRPr="00B22D52">
        <w:rPr>
          <w:rFonts w:asciiTheme="majorHAnsi" w:hAnsiTheme="majorHAnsi" w:cstheme="majorHAnsi"/>
          <w:b/>
          <w:bCs/>
          <w:sz w:val="24"/>
          <w:szCs w:val="24"/>
        </w:rPr>
        <w:t>ei</w:t>
      </w:r>
      <w:r w:rsidR="00A40EA4" w:rsidRPr="00B22D52">
        <w:rPr>
          <w:rFonts w:asciiTheme="majorHAnsi" w:hAnsiTheme="majorHAnsi" w:cstheme="majorHAnsi"/>
          <w:b/>
          <w:bCs/>
          <w:sz w:val="24"/>
          <w:szCs w:val="24"/>
        </w:rPr>
        <w:t>w</w:t>
      </w:r>
      <w:r w:rsidRPr="00B22D52">
        <w:rPr>
          <w:rFonts w:asciiTheme="majorHAnsi" w:hAnsiTheme="majorHAnsi" w:cstheme="majorHAnsi"/>
          <w:b/>
          <w:bCs/>
          <w:sz w:val="24"/>
          <w:szCs w:val="24"/>
        </w:rPr>
        <w:t>ei</w:t>
      </w:r>
      <w:r w:rsidR="00A40EA4" w:rsidRPr="00A40EA4">
        <w:rPr>
          <w:rFonts w:asciiTheme="majorHAnsi" w:hAnsiTheme="majorHAnsi" w:cstheme="majorHAnsi"/>
          <w:bCs/>
          <w:sz w:val="24"/>
          <w:szCs w:val="24"/>
        </w:rPr>
        <w:br/>
        <w:t>Chinese, born 1957</w:t>
      </w:r>
      <w:r w:rsidR="00220AF9">
        <w:rPr>
          <w:rFonts w:asciiTheme="majorHAnsi" w:hAnsiTheme="majorHAnsi" w:cstheme="majorHAnsi"/>
          <w:bCs/>
          <w:sz w:val="24"/>
          <w:szCs w:val="24"/>
        </w:rPr>
        <w:br/>
        <w:t xml:space="preserve">(left) </w:t>
      </w:r>
      <w:r w:rsidR="00220AF9" w:rsidRPr="00220AF9">
        <w:rPr>
          <w:rFonts w:asciiTheme="majorHAnsi" w:hAnsiTheme="majorHAnsi" w:cstheme="majorHAnsi"/>
          <w:bCs/>
          <w:i/>
          <w:sz w:val="24"/>
          <w:szCs w:val="24"/>
        </w:rPr>
        <w:t>Coca Cola Vase</w:t>
      </w:r>
      <w:r w:rsidR="00220AF9">
        <w:rPr>
          <w:rFonts w:asciiTheme="majorHAnsi" w:hAnsiTheme="majorHAnsi" w:cstheme="majorHAnsi"/>
          <w:bCs/>
          <w:sz w:val="24"/>
          <w:szCs w:val="24"/>
        </w:rPr>
        <w:t xml:space="preserve"> (2011), </w:t>
      </w:r>
      <w:r w:rsidR="00220AF9">
        <w:rPr>
          <w:rFonts w:asciiTheme="majorHAnsi" w:hAnsiTheme="majorHAnsi" w:cstheme="majorHAnsi"/>
          <w:bCs/>
          <w:sz w:val="24"/>
          <w:szCs w:val="24"/>
        </w:rPr>
        <w:br/>
        <w:t xml:space="preserve">(below) </w:t>
      </w:r>
      <w:r w:rsidR="00220AF9" w:rsidRPr="00220AF9">
        <w:rPr>
          <w:rFonts w:asciiTheme="majorHAnsi" w:hAnsiTheme="majorHAnsi" w:cstheme="majorHAnsi"/>
          <w:bCs/>
          <w:i/>
          <w:sz w:val="24"/>
          <w:szCs w:val="24"/>
        </w:rPr>
        <w:t>Dropping a Han Dynasty Urn</w:t>
      </w:r>
      <w:r w:rsidR="00220AF9">
        <w:rPr>
          <w:rFonts w:asciiTheme="majorHAnsi" w:hAnsiTheme="majorHAnsi" w:cstheme="majorHAnsi"/>
          <w:bCs/>
          <w:sz w:val="24"/>
          <w:szCs w:val="24"/>
        </w:rPr>
        <w:t>, 1995</w:t>
      </w:r>
    </w:p>
    <w:p w14:paraId="08DF7423" w14:textId="21C7040E" w:rsidR="00A40EA4" w:rsidRDefault="00B94D22" w:rsidP="00B94D2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“A cultural figure of international renown, Ai Weiwei is an activist, architect, curator, filmmaker, and China’s most famous artist. Open in his criticism of the Chinese government, Ai was famously detained for months in 2011, then released to house arrest. Some of Ai’s </w:t>
      </w:r>
      <w:r w:rsidR="00B22D52">
        <w:rPr>
          <w:rFonts w:asciiTheme="majorHAnsi" w:hAnsiTheme="majorHAnsi" w:cstheme="majorHAnsi"/>
          <w:bCs/>
          <w:sz w:val="24"/>
          <w:szCs w:val="24"/>
        </w:rPr>
        <w:t>best-known</w:t>
      </w:r>
      <w:r>
        <w:rPr>
          <w:rFonts w:asciiTheme="majorHAnsi" w:hAnsiTheme="majorHAnsi" w:cstheme="majorHAnsi"/>
          <w:bCs/>
          <w:sz w:val="24"/>
          <w:szCs w:val="24"/>
        </w:rPr>
        <w:t xml:space="preserve"> works are installations, often tending towards the conceptual and sparking dialogue between the contemporary world and traditional Chinese modes of thought and production</w:t>
      </w:r>
      <w:r w:rsidR="00C603B6">
        <w:rPr>
          <w:rFonts w:asciiTheme="majorHAnsi" w:hAnsiTheme="majorHAnsi" w:cstheme="majorHAnsi"/>
          <w:bCs/>
          <w:sz w:val="24"/>
          <w:szCs w:val="24"/>
        </w:rPr>
        <w:t xml:space="preserve">.” This can be seen in his infamous </w:t>
      </w:r>
      <w:r w:rsidR="00C603B6">
        <w:rPr>
          <w:rFonts w:asciiTheme="majorHAnsi" w:hAnsiTheme="majorHAnsi" w:cstheme="majorHAnsi"/>
          <w:bCs/>
          <w:i/>
          <w:sz w:val="24"/>
          <w:szCs w:val="24"/>
        </w:rPr>
        <w:t>Coca Cola Vase</w:t>
      </w:r>
      <w:r w:rsidR="00C603B6">
        <w:rPr>
          <w:rFonts w:asciiTheme="majorHAnsi" w:hAnsiTheme="majorHAnsi" w:cstheme="majorHAnsi"/>
          <w:bCs/>
          <w:sz w:val="24"/>
          <w:szCs w:val="24"/>
        </w:rPr>
        <w:t xml:space="preserve">, in which Ai painted the commercial drink logo onto a Han Dynasty Urn. Recalling an earlier piece entitled </w:t>
      </w:r>
      <w:r w:rsidR="00C603B6">
        <w:rPr>
          <w:rFonts w:asciiTheme="majorHAnsi" w:hAnsiTheme="majorHAnsi" w:cstheme="majorHAnsi"/>
          <w:bCs/>
          <w:i/>
          <w:sz w:val="24"/>
          <w:szCs w:val="24"/>
        </w:rPr>
        <w:t xml:space="preserve">Dropping </w:t>
      </w:r>
      <w:proofErr w:type="gramStart"/>
      <w:r w:rsidR="00C603B6">
        <w:rPr>
          <w:rFonts w:asciiTheme="majorHAnsi" w:hAnsiTheme="majorHAnsi" w:cstheme="majorHAnsi"/>
          <w:bCs/>
          <w:i/>
          <w:sz w:val="24"/>
          <w:szCs w:val="24"/>
        </w:rPr>
        <w:t>an</w:t>
      </w:r>
      <w:proofErr w:type="gramEnd"/>
      <w:r w:rsidR="00C603B6">
        <w:rPr>
          <w:rFonts w:asciiTheme="majorHAnsi" w:hAnsiTheme="majorHAnsi" w:cstheme="majorHAnsi"/>
          <w:bCs/>
          <w:i/>
          <w:sz w:val="24"/>
          <w:szCs w:val="24"/>
        </w:rPr>
        <w:t xml:space="preserve"> Han Dynasty Urn</w:t>
      </w:r>
      <w:r w:rsidR="00C603B6">
        <w:rPr>
          <w:rFonts w:asciiTheme="majorHAnsi" w:hAnsiTheme="majorHAnsi" w:cstheme="majorHAnsi"/>
          <w:bCs/>
          <w:sz w:val="24"/>
          <w:szCs w:val="24"/>
        </w:rPr>
        <w:t>, Ai encourages discussion about iconoclastic treatment of art objects and the current capitalist market.</w:t>
      </w:r>
      <w:r w:rsidR="005D6595">
        <w:rPr>
          <w:rFonts w:asciiTheme="majorHAnsi" w:hAnsiTheme="majorHAnsi" w:cstheme="majorHAnsi"/>
          <w:bCs/>
          <w:sz w:val="24"/>
          <w:szCs w:val="24"/>
        </w:rPr>
        <w:t>”</w:t>
      </w:r>
      <w:r w:rsidR="00B22D52">
        <w:rPr>
          <w:rStyle w:val="FootnoteReference"/>
          <w:rFonts w:asciiTheme="majorHAnsi" w:hAnsiTheme="majorHAnsi" w:cstheme="majorHAnsi"/>
          <w:bCs/>
          <w:sz w:val="24"/>
          <w:szCs w:val="24"/>
        </w:rPr>
        <w:footnoteReference w:id="8"/>
      </w:r>
      <w:r w:rsidR="005D6595">
        <w:rPr>
          <w:rFonts w:asciiTheme="majorHAnsi" w:hAnsiTheme="majorHAnsi" w:cstheme="majorHAnsi"/>
          <w:bCs/>
          <w:sz w:val="24"/>
          <w:szCs w:val="24"/>
        </w:rPr>
        <w:t xml:space="preserve"> </w:t>
      </w:r>
      <w:r w:rsidR="00C603B6">
        <w:rPr>
          <w:rFonts w:asciiTheme="majorHAnsi" w:hAnsiTheme="majorHAnsi" w:cstheme="majorHAnsi"/>
          <w:bCs/>
          <w:sz w:val="24"/>
          <w:szCs w:val="24"/>
        </w:rPr>
        <w:t xml:space="preserve"> </w:t>
      </w:r>
    </w:p>
    <w:p w14:paraId="6AF35BFC" w14:textId="4B59272C" w:rsidR="00B22D52" w:rsidRPr="00E03CBF" w:rsidRDefault="00A00B31" w:rsidP="00AB4226">
      <w:pPr>
        <w:spacing w:line="240" w:lineRule="auto"/>
        <w:jc w:val="right"/>
        <w:rPr>
          <w:rFonts w:asciiTheme="majorHAnsi" w:hAnsiTheme="majorHAnsi" w:cstheme="majorHAnsi"/>
          <w:bCs/>
          <w:sz w:val="24"/>
          <w:szCs w:val="24"/>
        </w:rPr>
      </w:pPr>
      <w:r>
        <w:rPr>
          <w:rFonts w:asciiTheme="majorHAnsi" w:hAnsiTheme="majorHAnsi" w:cstheme="majorHAnsi"/>
          <w:bCs/>
          <w:sz w:val="24"/>
          <w:szCs w:val="24"/>
        </w:rPr>
        <w:t>Resources on Ai Weiwei</w:t>
      </w:r>
    </w:p>
    <w:p w14:paraId="6AFCD5EA" w14:textId="642EBB5F" w:rsidR="00AB4226" w:rsidRPr="00AB4226" w:rsidRDefault="00AB4226" w:rsidP="00AB4226">
      <w:pPr>
        <w:spacing w:line="240" w:lineRule="auto"/>
        <w:jc w:val="right"/>
        <w:rPr>
          <w:rFonts w:asciiTheme="majorHAnsi" w:hAnsiTheme="majorHAnsi" w:cstheme="majorHAnsi"/>
          <w:bCs/>
          <w:sz w:val="24"/>
          <w:szCs w:val="24"/>
        </w:rPr>
      </w:pPr>
      <w:r w:rsidRPr="00AB4226">
        <w:rPr>
          <w:rFonts w:asciiTheme="majorHAnsi" w:hAnsiTheme="majorHAnsi" w:cstheme="majorHAnsi"/>
          <w:bCs/>
          <w:sz w:val="24"/>
          <w:szCs w:val="24"/>
        </w:rPr>
        <w:t xml:space="preserve">Bloomberg | </w:t>
      </w:r>
      <w:hyperlink r:id="rId75" w:history="1">
        <w:r w:rsidRPr="00AB4226">
          <w:rPr>
            <w:rStyle w:val="Hyperlink"/>
            <w:rFonts w:asciiTheme="majorHAnsi" w:hAnsiTheme="majorHAnsi" w:cstheme="majorHAnsi"/>
            <w:bCs/>
            <w:sz w:val="24"/>
            <w:szCs w:val="24"/>
          </w:rPr>
          <w:t>Ai Weiwei Artist &amp; Human Rights Champion</w:t>
        </w:r>
      </w:hyperlink>
    </w:p>
    <w:p w14:paraId="4FFEC499" w14:textId="1ECAF428" w:rsidR="00B22D52" w:rsidRDefault="00B22D52" w:rsidP="00AB4226">
      <w:pPr>
        <w:spacing w:line="240" w:lineRule="auto"/>
        <w:jc w:val="right"/>
        <w:rPr>
          <w:rFonts w:asciiTheme="majorHAnsi" w:hAnsiTheme="majorHAnsi" w:cstheme="majorHAnsi"/>
          <w:bCs/>
          <w:sz w:val="24"/>
          <w:szCs w:val="24"/>
          <w:lang w:val="de-DE"/>
        </w:rPr>
      </w:pPr>
      <w:r w:rsidRPr="00B22D52">
        <w:rPr>
          <w:rFonts w:asciiTheme="majorHAnsi" w:hAnsiTheme="majorHAnsi" w:cstheme="majorHAnsi"/>
          <w:bCs/>
          <w:sz w:val="24"/>
          <w:szCs w:val="24"/>
          <w:lang w:val="de-DE"/>
        </w:rPr>
        <w:t xml:space="preserve">Art 21 | </w:t>
      </w:r>
      <w:hyperlink r:id="rId76" w:history="1">
        <w:r w:rsidRPr="00B22D52">
          <w:rPr>
            <w:rStyle w:val="Hyperlink"/>
            <w:rFonts w:asciiTheme="majorHAnsi" w:hAnsiTheme="majorHAnsi" w:cstheme="majorHAnsi"/>
            <w:bCs/>
            <w:sz w:val="24"/>
            <w:szCs w:val="24"/>
            <w:lang w:val="de-DE"/>
          </w:rPr>
          <w:t>Ai Wei Wei Spotlight</w:t>
        </w:r>
      </w:hyperlink>
    </w:p>
    <w:p w14:paraId="6B05546E" w14:textId="22258773" w:rsidR="00B22D52" w:rsidRPr="00951F6C" w:rsidRDefault="00B22D52" w:rsidP="00AB4226">
      <w:pPr>
        <w:spacing w:line="240" w:lineRule="auto"/>
        <w:jc w:val="right"/>
        <w:rPr>
          <w:rFonts w:asciiTheme="majorHAnsi" w:hAnsiTheme="majorHAnsi" w:cstheme="majorHAnsi"/>
          <w:bCs/>
          <w:sz w:val="24"/>
          <w:szCs w:val="24"/>
          <w:lang w:val="de-DE"/>
        </w:rPr>
      </w:pPr>
      <w:r w:rsidRPr="00951F6C">
        <w:rPr>
          <w:rFonts w:asciiTheme="majorHAnsi" w:hAnsiTheme="majorHAnsi" w:cstheme="majorHAnsi"/>
          <w:bCs/>
          <w:sz w:val="24"/>
          <w:szCs w:val="24"/>
          <w:lang w:val="de-DE"/>
        </w:rPr>
        <w:t xml:space="preserve">MoMA | </w:t>
      </w:r>
      <w:hyperlink r:id="rId77" w:history="1">
        <w:r w:rsidRPr="00951F6C">
          <w:rPr>
            <w:rStyle w:val="Hyperlink"/>
            <w:rFonts w:asciiTheme="majorHAnsi" w:hAnsiTheme="majorHAnsi" w:cstheme="majorHAnsi"/>
            <w:bCs/>
            <w:sz w:val="24"/>
            <w:szCs w:val="24"/>
            <w:lang w:val="de-DE"/>
          </w:rPr>
          <w:t>Ai Weiwei Extended Cut</w:t>
        </w:r>
      </w:hyperlink>
    </w:p>
    <w:p w14:paraId="7D3995F0" w14:textId="12841A71" w:rsidR="00B22D52" w:rsidRDefault="00B22D52" w:rsidP="00AB4226">
      <w:pPr>
        <w:spacing w:line="240" w:lineRule="auto"/>
        <w:jc w:val="right"/>
        <w:rPr>
          <w:rFonts w:asciiTheme="majorHAnsi" w:hAnsiTheme="majorHAnsi" w:cstheme="majorHAnsi"/>
          <w:bCs/>
          <w:sz w:val="24"/>
          <w:szCs w:val="24"/>
        </w:rPr>
      </w:pPr>
      <w:r>
        <w:rPr>
          <w:rFonts w:asciiTheme="majorHAnsi" w:hAnsiTheme="majorHAnsi" w:cstheme="majorHAnsi"/>
          <w:bCs/>
          <w:sz w:val="24"/>
          <w:szCs w:val="24"/>
        </w:rPr>
        <w:t xml:space="preserve">Khan Academy | </w:t>
      </w:r>
      <w:hyperlink r:id="rId78" w:history="1">
        <w:r w:rsidRPr="00B22D52">
          <w:rPr>
            <w:rStyle w:val="Hyperlink"/>
            <w:rFonts w:asciiTheme="majorHAnsi" w:hAnsiTheme="majorHAnsi" w:cstheme="majorHAnsi"/>
            <w:bCs/>
            <w:sz w:val="24"/>
            <w:szCs w:val="24"/>
          </w:rPr>
          <w:t>Ai Weiwei’s Sunflower Seeds</w:t>
        </w:r>
      </w:hyperlink>
    </w:p>
    <w:p w14:paraId="40097491" w14:textId="70F71EA4" w:rsidR="00220AF9" w:rsidRPr="00B22D52" w:rsidRDefault="00AB4226" w:rsidP="00AB4226">
      <w:pPr>
        <w:spacing w:line="240" w:lineRule="auto"/>
        <w:jc w:val="right"/>
        <w:rPr>
          <w:rFonts w:asciiTheme="majorHAnsi" w:hAnsiTheme="majorHAnsi" w:cstheme="majorHAnsi"/>
          <w:bCs/>
          <w:sz w:val="24"/>
          <w:szCs w:val="24"/>
        </w:rPr>
      </w:pPr>
      <w:r>
        <w:rPr>
          <w:noProof/>
        </w:rPr>
        <w:drawing>
          <wp:anchor distT="0" distB="0" distL="114300" distR="114300" simplePos="0" relativeHeight="251677696" behindDoc="0" locked="0" layoutInCell="1" allowOverlap="1" wp14:anchorId="455A5C26" wp14:editId="5923E8CF">
            <wp:simplePos x="0" y="0"/>
            <wp:positionH relativeFrom="margin">
              <wp:align>right</wp:align>
            </wp:positionH>
            <wp:positionV relativeFrom="paragraph">
              <wp:posOffset>215929</wp:posOffset>
            </wp:positionV>
            <wp:extent cx="5943600" cy="21831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943600" cy="2183130"/>
                    </a:xfrm>
                    <a:prstGeom prst="rect">
                      <a:avLst/>
                    </a:prstGeom>
                  </pic:spPr>
                </pic:pic>
              </a:graphicData>
            </a:graphic>
            <wp14:sizeRelH relativeFrom="margin">
              <wp14:pctWidth>0</wp14:pctWidth>
            </wp14:sizeRelH>
            <wp14:sizeRelV relativeFrom="margin">
              <wp14:pctHeight>0</wp14:pctHeight>
            </wp14:sizeRelV>
          </wp:anchor>
        </w:drawing>
      </w:r>
      <w:r w:rsidR="00B22D52">
        <w:rPr>
          <w:rFonts w:asciiTheme="majorHAnsi" w:hAnsiTheme="majorHAnsi" w:cstheme="majorHAnsi"/>
          <w:bCs/>
          <w:sz w:val="24"/>
          <w:szCs w:val="24"/>
        </w:rPr>
        <w:t xml:space="preserve">PBS | </w:t>
      </w:r>
      <w:hyperlink r:id="rId80" w:history="1">
        <w:r w:rsidR="00B22D52" w:rsidRPr="00B22D52">
          <w:rPr>
            <w:rStyle w:val="Hyperlink"/>
            <w:rFonts w:asciiTheme="majorHAnsi" w:hAnsiTheme="majorHAnsi" w:cstheme="majorHAnsi"/>
            <w:bCs/>
            <w:sz w:val="24"/>
            <w:szCs w:val="24"/>
          </w:rPr>
          <w:t>Ai Weiwei: The Fake Case</w:t>
        </w:r>
      </w:hyperlink>
    </w:p>
    <w:p w14:paraId="568BA75F" w14:textId="70097B86" w:rsidR="00676B85" w:rsidRDefault="007C632E" w:rsidP="00676B85">
      <w:pPr>
        <w:pBdr>
          <w:bottom w:val="single" w:sz="6" w:space="1" w:color="auto"/>
        </w:pBdr>
        <w:spacing w:line="240" w:lineRule="auto"/>
        <w:rPr>
          <w:rFonts w:asciiTheme="majorHAnsi" w:hAnsiTheme="majorHAnsi" w:cstheme="majorHAnsi"/>
          <w:bCs/>
          <w:sz w:val="24"/>
          <w:szCs w:val="24"/>
        </w:rPr>
      </w:pPr>
      <w:r w:rsidRPr="00676B85">
        <w:rPr>
          <w:b/>
          <w:noProof/>
        </w:rPr>
        <w:lastRenderedPageBreak/>
        <w:drawing>
          <wp:anchor distT="0" distB="0" distL="114300" distR="114300" simplePos="0" relativeHeight="251678720" behindDoc="0" locked="0" layoutInCell="1" allowOverlap="1" wp14:anchorId="010C01D4" wp14:editId="2B76187A">
            <wp:simplePos x="0" y="0"/>
            <wp:positionH relativeFrom="margin">
              <wp:align>left</wp:align>
            </wp:positionH>
            <wp:positionV relativeFrom="paragraph">
              <wp:posOffset>10160</wp:posOffset>
            </wp:positionV>
            <wp:extent cx="3763645" cy="2511425"/>
            <wp:effectExtent l="0" t="0" r="8255" b="3175"/>
            <wp:wrapSquare wrapText="bothSides"/>
            <wp:docPr id="21" name="Picture 21" descr="Image result for kara walker sugar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a walker sugar bab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3645" cy="251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B85" w:rsidRPr="00676B85">
        <w:rPr>
          <w:rFonts w:asciiTheme="majorHAnsi" w:hAnsiTheme="majorHAnsi" w:cstheme="majorHAnsi"/>
          <w:b/>
          <w:bCs/>
          <w:sz w:val="24"/>
          <w:szCs w:val="24"/>
        </w:rPr>
        <w:t>Kara Walker</w:t>
      </w:r>
      <w:r w:rsidR="00676B85" w:rsidRPr="00676B85">
        <w:rPr>
          <w:rFonts w:asciiTheme="majorHAnsi" w:hAnsiTheme="majorHAnsi" w:cstheme="majorHAnsi"/>
          <w:b/>
          <w:bCs/>
          <w:sz w:val="24"/>
          <w:szCs w:val="24"/>
        </w:rPr>
        <w:br/>
      </w:r>
      <w:r w:rsidR="00676B85">
        <w:rPr>
          <w:rFonts w:asciiTheme="majorHAnsi" w:hAnsiTheme="majorHAnsi" w:cstheme="majorHAnsi"/>
          <w:bCs/>
          <w:sz w:val="24"/>
          <w:szCs w:val="24"/>
        </w:rPr>
        <w:t>American, born 1969</w:t>
      </w:r>
      <w:r w:rsidR="00676B85">
        <w:rPr>
          <w:rFonts w:asciiTheme="majorHAnsi" w:hAnsiTheme="majorHAnsi" w:cstheme="majorHAnsi"/>
          <w:bCs/>
          <w:sz w:val="24"/>
          <w:szCs w:val="24"/>
        </w:rPr>
        <w:br/>
      </w:r>
      <w:r w:rsidR="00676B85" w:rsidRPr="00676B85">
        <w:rPr>
          <w:rFonts w:asciiTheme="majorHAnsi" w:hAnsiTheme="majorHAnsi" w:cstheme="majorHAnsi"/>
          <w:bCs/>
          <w:i/>
          <w:sz w:val="24"/>
          <w:szCs w:val="24"/>
        </w:rPr>
        <w:t>A Subtlety (Sugar Baby)</w:t>
      </w:r>
      <w:r w:rsidR="00676B85">
        <w:rPr>
          <w:rFonts w:asciiTheme="majorHAnsi" w:hAnsiTheme="majorHAnsi" w:cstheme="majorHAnsi"/>
          <w:bCs/>
          <w:sz w:val="24"/>
          <w:szCs w:val="24"/>
        </w:rPr>
        <w:t>, 2014</w:t>
      </w:r>
    </w:p>
    <w:p w14:paraId="5648494B" w14:textId="77777777" w:rsidR="00F938BC" w:rsidRDefault="004E0A59" w:rsidP="004E0A59">
      <w:pPr>
        <w:spacing w:line="276" w:lineRule="auto"/>
        <w:rPr>
          <w:rFonts w:asciiTheme="majorHAnsi" w:hAnsiTheme="majorHAnsi" w:cstheme="majorHAnsi"/>
          <w:sz w:val="24"/>
          <w:szCs w:val="24"/>
          <w:shd w:val="clear" w:color="auto" w:fill="FFFFFF"/>
        </w:rPr>
      </w:pPr>
      <w:r w:rsidRPr="004E0A59">
        <w:rPr>
          <w:rFonts w:asciiTheme="majorHAnsi" w:hAnsiTheme="majorHAnsi" w:cstheme="majorHAnsi"/>
          <w:bCs/>
          <w:sz w:val="24"/>
          <w:szCs w:val="24"/>
        </w:rPr>
        <w:t>“</w:t>
      </w:r>
      <w:r w:rsidRPr="004E0A59">
        <w:rPr>
          <w:rFonts w:asciiTheme="majorHAnsi" w:hAnsiTheme="majorHAnsi" w:cstheme="majorHAnsi"/>
          <w:sz w:val="24"/>
          <w:szCs w:val="24"/>
          <w:shd w:val="clear" w:color="auto" w:fill="FFFFFF"/>
        </w:rPr>
        <w:t xml:space="preserve">Kara Walker is known for creating black-and-white silhouette works that invoke themes of African American racial identity. Her subjects, often scenes of slavery, conflict or violence, are rendered in a style recalling traditional African illustration and folklore of the pre-Civil War United States; the works preserve and draw critical attention to these earlier cultural epochs. Working in collage, Walker cuts out and affixes black or white paper directly to gallery walls and utilizes light projectors to cast viewers’ own shadows into her silhouetted narratives, creating a deeply engaging experience. Despite the oftentimes </w:t>
      </w:r>
      <w:proofErr w:type="spellStart"/>
      <w:r w:rsidRPr="004E0A59">
        <w:rPr>
          <w:rFonts w:asciiTheme="majorHAnsi" w:hAnsiTheme="majorHAnsi" w:cstheme="majorHAnsi"/>
          <w:sz w:val="24"/>
          <w:szCs w:val="24"/>
          <w:shd w:val="clear" w:color="auto" w:fill="FFFFFF"/>
        </w:rPr>
        <w:t>sombre</w:t>
      </w:r>
      <w:proofErr w:type="spellEnd"/>
      <w:r w:rsidRPr="004E0A59">
        <w:rPr>
          <w:rFonts w:asciiTheme="majorHAnsi" w:hAnsiTheme="majorHAnsi" w:cstheme="majorHAnsi"/>
          <w:sz w:val="24"/>
          <w:szCs w:val="24"/>
          <w:shd w:val="clear" w:color="auto" w:fill="FFFFFF"/>
        </w:rPr>
        <w:t xml:space="preserve"> nature of her subjects, Walker relies on humor and viewer interaction. </w:t>
      </w:r>
      <w:r>
        <w:rPr>
          <w:rFonts w:asciiTheme="majorHAnsi" w:hAnsiTheme="majorHAnsi" w:cstheme="majorHAnsi"/>
          <w:sz w:val="24"/>
          <w:szCs w:val="24"/>
          <w:shd w:val="clear" w:color="auto" w:fill="FFFFFF"/>
        </w:rPr>
        <w:t>‘</w:t>
      </w:r>
      <w:r w:rsidRPr="004E0A59">
        <w:rPr>
          <w:rFonts w:asciiTheme="majorHAnsi" w:hAnsiTheme="majorHAnsi" w:cstheme="majorHAnsi"/>
          <w:sz w:val="24"/>
          <w:szCs w:val="24"/>
          <w:shd w:val="clear" w:color="auto" w:fill="FFFFFF"/>
        </w:rPr>
        <w:t>I didn’t want a completely passive viewer,</w:t>
      </w:r>
      <w:r>
        <w:rPr>
          <w:rFonts w:asciiTheme="majorHAnsi" w:hAnsiTheme="majorHAnsi" w:cstheme="majorHAnsi"/>
          <w:sz w:val="24"/>
          <w:szCs w:val="24"/>
          <w:shd w:val="clear" w:color="auto" w:fill="FFFFFF"/>
        </w:rPr>
        <w:t>’</w:t>
      </w:r>
      <w:r w:rsidRPr="004E0A59">
        <w:rPr>
          <w:rFonts w:asciiTheme="majorHAnsi" w:hAnsiTheme="majorHAnsi" w:cstheme="majorHAnsi"/>
          <w:sz w:val="24"/>
          <w:szCs w:val="24"/>
          <w:shd w:val="clear" w:color="auto" w:fill="FFFFFF"/>
        </w:rPr>
        <w:t xml:space="preserve"> she has said. </w:t>
      </w:r>
      <w:r>
        <w:rPr>
          <w:rFonts w:asciiTheme="majorHAnsi" w:hAnsiTheme="majorHAnsi" w:cstheme="majorHAnsi"/>
          <w:sz w:val="24"/>
          <w:szCs w:val="24"/>
          <w:shd w:val="clear" w:color="auto" w:fill="FFFFFF"/>
        </w:rPr>
        <w:t>‘</w:t>
      </w:r>
      <w:r w:rsidRPr="004E0A59">
        <w:rPr>
          <w:rFonts w:asciiTheme="majorHAnsi" w:hAnsiTheme="majorHAnsi" w:cstheme="majorHAnsi"/>
          <w:sz w:val="24"/>
          <w:szCs w:val="24"/>
          <w:shd w:val="clear" w:color="auto" w:fill="FFFFFF"/>
        </w:rPr>
        <w:t>I wanted to make work where the viewer wouldn’t walk away; he would either giggle nervously, get pulled into history, into fiction, into something totally demeaning and possibly very beautiful.</w:t>
      </w:r>
      <w:r>
        <w:rPr>
          <w:rFonts w:asciiTheme="majorHAnsi" w:hAnsiTheme="majorHAnsi" w:cstheme="majorHAnsi"/>
          <w:sz w:val="24"/>
          <w:szCs w:val="24"/>
          <w:shd w:val="clear" w:color="auto" w:fill="FFFFFF"/>
        </w:rPr>
        <w:t>’</w:t>
      </w:r>
      <w:r w:rsidRPr="004E0A59">
        <w:rPr>
          <w:rFonts w:asciiTheme="majorHAnsi" w:hAnsiTheme="majorHAnsi" w:cstheme="majorHAnsi"/>
          <w:sz w:val="24"/>
          <w:szCs w:val="24"/>
          <w:shd w:val="clear" w:color="auto" w:fill="FFFFFF"/>
        </w:rPr>
        <w:t>”</w:t>
      </w:r>
      <w:r w:rsidR="00BA4610">
        <w:rPr>
          <w:rStyle w:val="FootnoteReference"/>
          <w:rFonts w:asciiTheme="majorHAnsi" w:hAnsiTheme="majorHAnsi" w:cstheme="majorHAnsi"/>
          <w:sz w:val="24"/>
          <w:szCs w:val="24"/>
          <w:shd w:val="clear" w:color="auto" w:fill="FFFFFF"/>
        </w:rPr>
        <w:footnoteReference w:id="9"/>
      </w:r>
      <w:r>
        <w:rPr>
          <w:rFonts w:asciiTheme="majorHAnsi" w:hAnsiTheme="majorHAnsi" w:cstheme="majorHAnsi"/>
          <w:sz w:val="24"/>
          <w:szCs w:val="24"/>
          <w:shd w:val="clear" w:color="auto" w:fill="FFFFFF"/>
        </w:rPr>
        <w:t xml:space="preserve"> </w:t>
      </w:r>
    </w:p>
    <w:p w14:paraId="16CC3C60" w14:textId="02F04308" w:rsidR="00676B85" w:rsidRDefault="004E0A59" w:rsidP="004E0A59">
      <w:pPr>
        <w:spacing w:line="276" w:lineRule="auto"/>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 xml:space="preserve">The 2014 installation piece known as A Subtlety is subtitled </w:t>
      </w:r>
      <w:r>
        <w:rPr>
          <w:rFonts w:asciiTheme="majorHAnsi" w:hAnsiTheme="majorHAnsi" w:cstheme="majorHAnsi"/>
          <w:i/>
          <w:sz w:val="24"/>
          <w:szCs w:val="24"/>
          <w:shd w:val="clear" w:color="auto" w:fill="FFFFFF"/>
        </w:rPr>
        <w:t xml:space="preserve">‘an Homage to the unpaid and overworked Artisans who have refined our Sweet tastes from the cane fields to the Kitchens of the New World </w:t>
      </w:r>
      <w:proofErr w:type="gramStart"/>
      <w:r>
        <w:rPr>
          <w:rFonts w:asciiTheme="majorHAnsi" w:hAnsiTheme="majorHAnsi" w:cstheme="majorHAnsi"/>
          <w:i/>
          <w:sz w:val="24"/>
          <w:szCs w:val="24"/>
          <w:shd w:val="clear" w:color="auto" w:fill="FFFFFF"/>
        </w:rPr>
        <w:t>on the Occasion of</w:t>
      </w:r>
      <w:proofErr w:type="gramEnd"/>
      <w:r>
        <w:rPr>
          <w:rFonts w:asciiTheme="majorHAnsi" w:hAnsiTheme="majorHAnsi" w:cstheme="majorHAnsi"/>
          <w:i/>
          <w:sz w:val="24"/>
          <w:szCs w:val="24"/>
          <w:shd w:val="clear" w:color="auto" w:fill="FFFFFF"/>
        </w:rPr>
        <w:t xml:space="preserve"> the demolition of the Domino Sugar Refining Plant</w:t>
      </w:r>
      <w:r>
        <w:rPr>
          <w:rFonts w:asciiTheme="majorHAnsi" w:hAnsiTheme="majorHAnsi" w:cstheme="majorHAnsi"/>
          <w:sz w:val="24"/>
          <w:szCs w:val="24"/>
          <w:shd w:val="clear" w:color="auto" w:fill="FFFFFF"/>
        </w:rPr>
        <w:t xml:space="preserve">. The work draws attention to </w:t>
      </w:r>
      <w:r w:rsidR="00BA4610">
        <w:rPr>
          <w:rFonts w:asciiTheme="majorHAnsi" w:hAnsiTheme="majorHAnsi" w:cstheme="majorHAnsi"/>
          <w:sz w:val="24"/>
          <w:szCs w:val="24"/>
          <w:shd w:val="clear" w:color="auto" w:fill="FFFFFF"/>
        </w:rPr>
        <w:t xml:space="preserve">the unpaid slaves who labored in the Americas—particularly to those who worked on sugar plantations. Moreover, the work symbolically alludes to the issue of race, in that, </w:t>
      </w:r>
      <w:proofErr w:type="gramStart"/>
      <w:r w:rsidR="00BA4610">
        <w:rPr>
          <w:rFonts w:asciiTheme="majorHAnsi" w:hAnsiTheme="majorHAnsi" w:cstheme="majorHAnsi"/>
          <w:sz w:val="24"/>
          <w:szCs w:val="24"/>
          <w:shd w:val="clear" w:color="auto" w:fill="FFFFFF"/>
        </w:rPr>
        <w:t>un refined</w:t>
      </w:r>
      <w:proofErr w:type="gramEnd"/>
      <w:r w:rsidR="00BA4610">
        <w:rPr>
          <w:rFonts w:asciiTheme="majorHAnsi" w:hAnsiTheme="majorHAnsi" w:cstheme="majorHAnsi"/>
          <w:sz w:val="24"/>
          <w:szCs w:val="24"/>
          <w:shd w:val="clear" w:color="auto" w:fill="FFFFFF"/>
        </w:rPr>
        <w:t xml:space="preserve"> sugar is brown in tone until it is refined to a pure white.</w:t>
      </w:r>
    </w:p>
    <w:p w14:paraId="118A551F" w14:textId="77777777" w:rsidR="00F938BC" w:rsidRDefault="00F938BC" w:rsidP="004E0A59">
      <w:pPr>
        <w:spacing w:line="276" w:lineRule="auto"/>
        <w:rPr>
          <w:rFonts w:asciiTheme="majorHAnsi" w:hAnsiTheme="majorHAnsi" w:cstheme="majorHAnsi"/>
          <w:sz w:val="24"/>
          <w:szCs w:val="24"/>
          <w:shd w:val="clear" w:color="auto" w:fill="FFFFFF"/>
        </w:rPr>
      </w:pPr>
    </w:p>
    <w:p w14:paraId="41B7CA24" w14:textId="389AA69E" w:rsidR="00BA4610" w:rsidRDefault="00A00B31" w:rsidP="00BA4610">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Resources on Kara Walker</w:t>
      </w:r>
    </w:p>
    <w:p w14:paraId="61466416" w14:textId="5F2C1ADD" w:rsidR="00BA4610" w:rsidRDefault="00BA4610" w:rsidP="00BA4610">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Art 21 | </w:t>
      </w:r>
      <w:hyperlink r:id="rId82" w:history="1">
        <w:r w:rsidRPr="00BA4610">
          <w:rPr>
            <w:rStyle w:val="Hyperlink"/>
            <w:rFonts w:asciiTheme="majorHAnsi" w:hAnsiTheme="majorHAnsi" w:cstheme="majorHAnsi"/>
            <w:bCs/>
            <w:sz w:val="24"/>
            <w:szCs w:val="24"/>
          </w:rPr>
          <w:t>Kara Walker Extended Play</w:t>
        </w:r>
      </w:hyperlink>
    </w:p>
    <w:p w14:paraId="3A0F7284" w14:textId="5C1599CD" w:rsidR="00BA4610" w:rsidRDefault="00BA4610" w:rsidP="00BA4610">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MoMA | </w:t>
      </w:r>
      <w:hyperlink r:id="rId83" w:history="1">
        <w:r w:rsidRPr="00BA4610">
          <w:rPr>
            <w:rStyle w:val="Hyperlink"/>
            <w:rFonts w:asciiTheme="majorHAnsi" w:hAnsiTheme="majorHAnsi" w:cstheme="majorHAnsi"/>
            <w:bCs/>
            <w:sz w:val="24"/>
            <w:szCs w:val="24"/>
          </w:rPr>
          <w:t>Spotlight of Kara Walker</w:t>
        </w:r>
      </w:hyperlink>
    </w:p>
    <w:p w14:paraId="43BA39E5" w14:textId="35D292A1" w:rsidR="00BA4610" w:rsidRDefault="00BA4610" w:rsidP="00BA4610">
      <w:pPr>
        <w:spacing w:line="276" w:lineRule="auto"/>
        <w:jc w:val="right"/>
        <w:rPr>
          <w:rFonts w:asciiTheme="majorHAnsi" w:hAnsiTheme="majorHAnsi" w:cstheme="majorHAnsi"/>
          <w:bCs/>
          <w:sz w:val="24"/>
          <w:szCs w:val="24"/>
        </w:rPr>
      </w:pPr>
      <w:proofErr w:type="spellStart"/>
      <w:r>
        <w:rPr>
          <w:rFonts w:asciiTheme="majorHAnsi" w:hAnsiTheme="majorHAnsi" w:cstheme="majorHAnsi"/>
          <w:bCs/>
          <w:sz w:val="24"/>
          <w:szCs w:val="24"/>
        </w:rPr>
        <w:t>SFMoMA</w:t>
      </w:r>
      <w:proofErr w:type="spellEnd"/>
      <w:r>
        <w:rPr>
          <w:rFonts w:asciiTheme="majorHAnsi" w:hAnsiTheme="majorHAnsi" w:cstheme="majorHAnsi"/>
          <w:bCs/>
          <w:sz w:val="24"/>
          <w:szCs w:val="24"/>
        </w:rPr>
        <w:t xml:space="preserve"> | </w:t>
      </w:r>
      <w:hyperlink r:id="rId84" w:history="1">
        <w:r w:rsidRPr="00BA4610">
          <w:rPr>
            <w:rStyle w:val="Hyperlink"/>
            <w:rFonts w:asciiTheme="majorHAnsi" w:hAnsiTheme="majorHAnsi" w:cstheme="majorHAnsi"/>
            <w:bCs/>
            <w:sz w:val="24"/>
            <w:szCs w:val="24"/>
          </w:rPr>
          <w:t>Interviews with Kara Walker</w:t>
        </w:r>
      </w:hyperlink>
    </w:p>
    <w:p w14:paraId="6A4FF929" w14:textId="77777777" w:rsidR="00F938BC" w:rsidRPr="004E0A59" w:rsidRDefault="00F938BC" w:rsidP="00BA4610">
      <w:pPr>
        <w:spacing w:line="276" w:lineRule="auto"/>
        <w:jc w:val="right"/>
        <w:rPr>
          <w:rFonts w:asciiTheme="majorHAnsi" w:hAnsiTheme="majorHAnsi" w:cstheme="majorHAnsi"/>
          <w:bCs/>
          <w:sz w:val="24"/>
          <w:szCs w:val="24"/>
        </w:rPr>
      </w:pPr>
    </w:p>
    <w:p w14:paraId="3C26CB4C" w14:textId="0C788E5B" w:rsidR="00951F6C" w:rsidRDefault="00951F6C" w:rsidP="00951F6C">
      <w:pPr>
        <w:pBdr>
          <w:bottom w:val="single" w:sz="6" w:space="1" w:color="auto"/>
        </w:pBdr>
        <w:spacing w:line="276" w:lineRule="auto"/>
        <w:rPr>
          <w:rFonts w:asciiTheme="majorHAnsi" w:hAnsiTheme="majorHAnsi" w:cstheme="majorHAnsi"/>
          <w:bCs/>
          <w:sz w:val="24"/>
          <w:szCs w:val="24"/>
        </w:rPr>
      </w:pPr>
      <w:r>
        <w:rPr>
          <w:noProof/>
        </w:rPr>
        <w:lastRenderedPageBreak/>
        <w:drawing>
          <wp:anchor distT="0" distB="0" distL="114300" distR="114300" simplePos="0" relativeHeight="251679744" behindDoc="0" locked="0" layoutInCell="1" allowOverlap="1" wp14:anchorId="1107B124" wp14:editId="68A828E3">
            <wp:simplePos x="0" y="0"/>
            <wp:positionH relativeFrom="margin">
              <wp:align>left</wp:align>
            </wp:positionH>
            <wp:positionV relativeFrom="paragraph">
              <wp:posOffset>0</wp:posOffset>
            </wp:positionV>
            <wp:extent cx="2817495" cy="3755390"/>
            <wp:effectExtent l="0" t="0" r="1905" b="0"/>
            <wp:wrapSquare wrapText="bothSides"/>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17495" cy="37553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heme="majorHAnsi" w:hAnsiTheme="majorHAnsi" w:cstheme="majorHAnsi"/>
          <w:bCs/>
          <w:sz w:val="24"/>
          <w:szCs w:val="24"/>
        </w:rPr>
        <w:t>Olafur</w:t>
      </w:r>
      <w:proofErr w:type="spellEnd"/>
      <w:r>
        <w:rPr>
          <w:rFonts w:asciiTheme="majorHAnsi" w:hAnsiTheme="majorHAnsi" w:cstheme="majorHAnsi"/>
          <w:bCs/>
          <w:sz w:val="24"/>
          <w:szCs w:val="24"/>
        </w:rPr>
        <w:t xml:space="preserve"> Eliasson</w:t>
      </w:r>
      <w:r>
        <w:rPr>
          <w:rFonts w:asciiTheme="majorHAnsi" w:hAnsiTheme="majorHAnsi" w:cstheme="majorHAnsi"/>
          <w:bCs/>
          <w:sz w:val="24"/>
          <w:szCs w:val="24"/>
        </w:rPr>
        <w:br/>
        <w:t>Danish, born 1967</w:t>
      </w:r>
      <w:r>
        <w:rPr>
          <w:rFonts w:asciiTheme="majorHAnsi" w:hAnsiTheme="majorHAnsi" w:cstheme="majorHAnsi"/>
          <w:bCs/>
          <w:sz w:val="24"/>
          <w:szCs w:val="24"/>
        </w:rPr>
        <w:br/>
      </w:r>
      <w:r>
        <w:rPr>
          <w:rFonts w:asciiTheme="majorHAnsi" w:hAnsiTheme="majorHAnsi" w:cstheme="majorHAnsi"/>
          <w:bCs/>
          <w:i/>
          <w:sz w:val="24"/>
          <w:szCs w:val="24"/>
        </w:rPr>
        <w:t>The Weather Project</w:t>
      </w:r>
      <w:r>
        <w:rPr>
          <w:rFonts w:asciiTheme="majorHAnsi" w:hAnsiTheme="majorHAnsi" w:cstheme="majorHAnsi"/>
          <w:bCs/>
          <w:sz w:val="24"/>
          <w:szCs w:val="24"/>
        </w:rPr>
        <w:t>, 2003</w:t>
      </w:r>
    </w:p>
    <w:p w14:paraId="305868AE" w14:textId="77777777" w:rsidR="00146A43" w:rsidRDefault="00146A43" w:rsidP="00951F6C">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The Danish artist, </w:t>
      </w:r>
      <w:proofErr w:type="spellStart"/>
      <w:r>
        <w:rPr>
          <w:rFonts w:asciiTheme="majorHAnsi" w:hAnsiTheme="majorHAnsi" w:cstheme="majorHAnsi"/>
          <w:bCs/>
          <w:sz w:val="24"/>
          <w:szCs w:val="24"/>
        </w:rPr>
        <w:t>Olafur</w:t>
      </w:r>
      <w:proofErr w:type="spellEnd"/>
      <w:r>
        <w:rPr>
          <w:rFonts w:asciiTheme="majorHAnsi" w:hAnsiTheme="majorHAnsi" w:cstheme="majorHAnsi"/>
          <w:bCs/>
          <w:sz w:val="24"/>
          <w:szCs w:val="24"/>
        </w:rPr>
        <w:t xml:space="preserve"> Eliasson, uses natural elements (light, water, fog, etc.) and makeshift technical devices to transform museum galleries and public areas into immersive environments. Known for their elegant simplicity and lack of materiality, Eliasson’s installations are rooted in a belief that art can create a space sensitive to both the individual and collective.</w:t>
      </w:r>
    </w:p>
    <w:p w14:paraId="2F1BF4C4" w14:textId="44B1C4A0" w:rsidR="00951F6C" w:rsidRDefault="00146A43" w:rsidP="00951F6C">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Eliasson famously installed a giant artificial sun inside the Tate Modern known as </w:t>
      </w:r>
      <w:r>
        <w:rPr>
          <w:rFonts w:asciiTheme="majorHAnsi" w:hAnsiTheme="majorHAnsi" w:cstheme="majorHAnsi"/>
          <w:bCs/>
          <w:i/>
          <w:sz w:val="24"/>
          <w:szCs w:val="24"/>
        </w:rPr>
        <w:t>The Weather Project</w:t>
      </w:r>
      <w:r>
        <w:rPr>
          <w:rFonts w:asciiTheme="majorHAnsi" w:hAnsiTheme="majorHAnsi" w:cstheme="majorHAnsi"/>
          <w:bCs/>
          <w:sz w:val="24"/>
          <w:szCs w:val="24"/>
        </w:rPr>
        <w:t xml:space="preserve">. The installation, representing the sun and sky dominates the space of Turbine Hall. </w:t>
      </w:r>
      <w:r w:rsidRPr="00146A43">
        <w:rPr>
          <w:rFonts w:asciiTheme="majorHAnsi" w:hAnsiTheme="majorHAnsi" w:cstheme="majorHAnsi"/>
          <w:sz w:val="24"/>
          <w:szCs w:val="24"/>
        </w:rPr>
        <w:t>Throughout the day, the mist accumulates into faint, cloud-like formations, before dissipating across the space. A glance overhead, to see where the mist might escape, reveals that the ceiling of the Turbine Hall has disappeared, replaced by a reflection of the space below. At the far end of the hall is a giant semi-circular form made up of hundreds of mono-frequency lamps. The arc repeated in the mirror overhead produces a sphere of dazzling radiance linking the real space with the reflection.</w:t>
      </w:r>
      <w:r>
        <w:rPr>
          <w:rFonts w:asciiTheme="majorHAnsi" w:hAnsiTheme="majorHAnsi" w:cstheme="majorHAnsi"/>
          <w:bCs/>
          <w:sz w:val="24"/>
          <w:szCs w:val="24"/>
        </w:rPr>
        <w:t xml:space="preserve"> Visitors to the space often laid down underneath the installation to immersive themselves in the calming environment.</w:t>
      </w:r>
    </w:p>
    <w:p w14:paraId="72D10471" w14:textId="57A4467B" w:rsidR="00734355" w:rsidRDefault="00734355" w:rsidP="00951F6C">
      <w:pPr>
        <w:spacing w:line="276" w:lineRule="auto"/>
        <w:rPr>
          <w:rFonts w:asciiTheme="majorHAnsi" w:hAnsiTheme="majorHAnsi" w:cstheme="majorHAnsi"/>
          <w:bCs/>
          <w:sz w:val="24"/>
          <w:szCs w:val="24"/>
        </w:rPr>
      </w:pPr>
    </w:p>
    <w:p w14:paraId="6BCE6114" w14:textId="67DA9902" w:rsidR="00734355" w:rsidRDefault="00A00B31" w:rsidP="00734355">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Resources</w:t>
      </w:r>
      <w:r w:rsidR="00200F44">
        <w:rPr>
          <w:rFonts w:asciiTheme="majorHAnsi" w:hAnsiTheme="majorHAnsi" w:cstheme="majorHAnsi"/>
          <w:bCs/>
          <w:sz w:val="24"/>
          <w:szCs w:val="24"/>
        </w:rPr>
        <w:t xml:space="preserve"> on Eliasson</w:t>
      </w:r>
    </w:p>
    <w:p w14:paraId="36DD36CE" w14:textId="14A2A950" w:rsidR="00200F44" w:rsidRDefault="00200F44" w:rsidP="00734355">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TATE | </w:t>
      </w:r>
      <w:hyperlink r:id="rId86" w:history="1">
        <w:r w:rsidRPr="00200F44">
          <w:rPr>
            <w:rStyle w:val="Hyperlink"/>
            <w:rFonts w:asciiTheme="majorHAnsi" w:hAnsiTheme="majorHAnsi" w:cstheme="majorHAnsi"/>
            <w:bCs/>
            <w:sz w:val="24"/>
            <w:szCs w:val="24"/>
          </w:rPr>
          <w:t>The Collective Experience</w:t>
        </w:r>
      </w:hyperlink>
    </w:p>
    <w:p w14:paraId="09930756" w14:textId="42BD386C" w:rsidR="00200F44" w:rsidRDefault="00200F44" w:rsidP="00734355">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TATE | </w:t>
      </w:r>
      <w:hyperlink r:id="rId87" w:history="1">
        <w:r w:rsidRPr="00200F44">
          <w:rPr>
            <w:rStyle w:val="Hyperlink"/>
            <w:rFonts w:asciiTheme="majorHAnsi" w:hAnsiTheme="majorHAnsi" w:cstheme="majorHAnsi"/>
            <w:bCs/>
            <w:sz w:val="24"/>
            <w:szCs w:val="24"/>
          </w:rPr>
          <w:t>Tate Bio</w:t>
        </w:r>
      </w:hyperlink>
    </w:p>
    <w:p w14:paraId="0044BA56" w14:textId="7D065A5C" w:rsidR="00200F44" w:rsidRDefault="00200F44" w:rsidP="00734355">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Bloomberg | </w:t>
      </w:r>
      <w:hyperlink r:id="rId88" w:history="1">
        <w:r>
          <w:rPr>
            <w:rStyle w:val="Hyperlink"/>
            <w:rFonts w:asciiTheme="majorHAnsi" w:hAnsiTheme="majorHAnsi" w:cstheme="majorHAnsi"/>
            <w:bCs/>
            <w:sz w:val="24"/>
            <w:szCs w:val="24"/>
          </w:rPr>
          <w:t>Highlights of Several Eliasson Works</w:t>
        </w:r>
      </w:hyperlink>
    </w:p>
    <w:p w14:paraId="638106DC" w14:textId="3F461FF4" w:rsidR="00734355" w:rsidRPr="00734355" w:rsidRDefault="00200F44" w:rsidP="00734355">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Art Space</w:t>
      </w:r>
      <w:r w:rsidR="00734355">
        <w:rPr>
          <w:rFonts w:asciiTheme="majorHAnsi" w:hAnsiTheme="majorHAnsi" w:cstheme="majorHAnsi"/>
          <w:bCs/>
          <w:sz w:val="24"/>
          <w:szCs w:val="24"/>
        </w:rPr>
        <w:t xml:space="preserve"> | </w:t>
      </w:r>
      <w:hyperlink r:id="rId89" w:history="1">
        <w:r w:rsidR="00734355">
          <w:rPr>
            <w:rStyle w:val="Hyperlink"/>
            <w:rFonts w:asciiTheme="majorHAnsi" w:hAnsiTheme="majorHAnsi" w:cstheme="majorHAnsi"/>
            <w:bCs/>
            <w:sz w:val="24"/>
            <w:szCs w:val="24"/>
          </w:rPr>
          <w:t xml:space="preserve">Ólafur </w:t>
        </w:r>
        <w:proofErr w:type="spellStart"/>
        <w:r w:rsidR="00734355">
          <w:rPr>
            <w:rStyle w:val="Hyperlink"/>
            <w:rFonts w:asciiTheme="majorHAnsi" w:hAnsiTheme="majorHAnsi" w:cstheme="majorHAnsi"/>
            <w:bCs/>
            <w:sz w:val="24"/>
            <w:szCs w:val="24"/>
          </w:rPr>
          <w:t>Elíasson</w:t>
        </w:r>
        <w:proofErr w:type="spellEnd"/>
        <w:r w:rsidR="00734355">
          <w:rPr>
            <w:rStyle w:val="Hyperlink"/>
            <w:rFonts w:asciiTheme="majorHAnsi" w:hAnsiTheme="majorHAnsi" w:cstheme="majorHAnsi"/>
            <w:bCs/>
            <w:sz w:val="24"/>
            <w:szCs w:val="24"/>
          </w:rPr>
          <w:t xml:space="preserve"> and </w:t>
        </w:r>
        <w:proofErr w:type="spellStart"/>
        <w:r w:rsidR="00734355">
          <w:rPr>
            <w:rStyle w:val="Hyperlink"/>
            <w:rFonts w:asciiTheme="majorHAnsi" w:hAnsiTheme="majorHAnsi" w:cstheme="majorHAnsi"/>
            <w:bCs/>
            <w:sz w:val="24"/>
            <w:szCs w:val="24"/>
          </w:rPr>
          <w:t>Enviromentalist</w:t>
        </w:r>
        <w:proofErr w:type="spellEnd"/>
        <w:r w:rsidR="00734355">
          <w:rPr>
            <w:rStyle w:val="Hyperlink"/>
            <w:rFonts w:asciiTheme="majorHAnsi" w:hAnsiTheme="majorHAnsi" w:cstheme="majorHAnsi"/>
            <w:bCs/>
            <w:sz w:val="24"/>
            <w:szCs w:val="24"/>
          </w:rPr>
          <w:t xml:space="preserve"> Art</w:t>
        </w:r>
      </w:hyperlink>
      <w:r w:rsidR="00734355" w:rsidRPr="00734355">
        <w:rPr>
          <w:rFonts w:asciiTheme="majorHAnsi" w:hAnsiTheme="majorHAnsi" w:cstheme="majorHAnsi"/>
          <w:bCs/>
          <w:sz w:val="24"/>
          <w:szCs w:val="24"/>
        </w:rPr>
        <w:t xml:space="preserve"> </w:t>
      </w:r>
    </w:p>
    <w:p w14:paraId="58ECD58F" w14:textId="77777777" w:rsidR="00734355" w:rsidRPr="00146A43" w:rsidRDefault="00734355" w:rsidP="00734355">
      <w:pPr>
        <w:spacing w:line="276" w:lineRule="auto"/>
        <w:jc w:val="right"/>
        <w:rPr>
          <w:rFonts w:asciiTheme="majorHAnsi" w:hAnsiTheme="majorHAnsi" w:cstheme="majorHAnsi"/>
          <w:bCs/>
          <w:sz w:val="24"/>
          <w:szCs w:val="24"/>
        </w:rPr>
      </w:pPr>
    </w:p>
    <w:p w14:paraId="311E1A80" w14:textId="221FC54F" w:rsidR="00220AF9" w:rsidRPr="00B22D52" w:rsidRDefault="00220AF9" w:rsidP="00A40EA4">
      <w:pPr>
        <w:spacing w:line="360" w:lineRule="auto"/>
        <w:rPr>
          <w:rFonts w:asciiTheme="majorHAnsi" w:hAnsiTheme="majorHAnsi" w:cstheme="majorHAnsi"/>
          <w:bCs/>
          <w:sz w:val="24"/>
          <w:szCs w:val="24"/>
        </w:rPr>
      </w:pPr>
    </w:p>
    <w:p w14:paraId="631DD72D" w14:textId="796B92B1" w:rsidR="00220AF9" w:rsidRPr="00B22D52" w:rsidRDefault="00220AF9" w:rsidP="00A40EA4">
      <w:pPr>
        <w:spacing w:line="360" w:lineRule="auto"/>
        <w:rPr>
          <w:rFonts w:asciiTheme="majorHAnsi" w:hAnsiTheme="majorHAnsi" w:cstheme="majorHAnsi"/>
          <w:bCs/>
          <w:sz w:val="24"/>
          <w:szCs w:val="24"/>
        </w:rPr>
      </w:pPr>
    </w:p>
    <w:p w14:paraId="1E476E94" w14:textId="666443EF" w:rsidR="00EE4D86" w:rsidRPr="00AE0ED4" w:rsidRDefault="004143B3" w:rsidP="00AE0ED4">
      <w:pPr>
        <w:pBdr>
          <w:top w:val="single" w:sz="4" w:space="1" w:color="auto"/>
          <w:left w:val="single" w:sz="4" w:space="4" w:color="auto"/>
          <w:bottom w:val="single" w:sz="4" w:space="1" w:color="auto"/>
          <w:right w:val="single" w:sz="4" w:space="4" w:color="auto"/>
        </w:pBdr>
        <w:spacing w:line="360" w:lineRule="auto"/>
        <w:rPr>
          <w:rFonts w:asciiTheme="majorHAnsi" w:hAnsiTheme="majorHAnsi" w:cstheme="majorHAnsi"/>
          <w:bCs/>
          <w:sz w:val="24"/>
          <w:szCs w:val="24"/>
        </w:rPr>
      </w:pPr>
      <w:r w:rsidRPr="004143B3">
        <w:rPr>
          <w:rFonts w:asciiTheme="majorHAnsi" w:hAnsiTheme="majorHAnsi" w:cstheme="majorHAnsi"/>
          <w:noProof/>
          <w:sz w:val="24"/>
          <w:szCs w:val="24"/>
        </w:rPr>
        <w:lastRenderedPageBreak/>
        <w:drawing>
          <wp:anchor distT="0" distB="0" distL="114300" distR="114300" simplePos="0" relativeHeight="251680768" behindDoc="0" locked="0" layoutInCell="1" allowOverlap="1" wp14:anchorId="1FF29D6E" wp14:editId="586D393A">
            <wp:simplePos x="0" y="0"/>
            <wp:positionH relativeFrom="margin">
              <wp:align>left</wp:align>
            </wp:positionH>
            <wp:positionV relativeFrom="paragraph">
              <wp:posOffset>414655</wp:posOffset>
            </wp:positionV>
            <wp:extent cx="2168525" cy="3253740"/>
            <wp:effectExtent l="0" t="0" r="3175" b="3810"/>
            <wp:wrapSquare wrapText="bothSides"/>
            <wp:docPr id="23" name="Picture 23" descr="https://images-na.ssl-images-amazon.com/images/I/51uVm0DEbd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uVm0DEbdL._SX331_BO1,204,203,200_.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0292" cy="3270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D86">
        <w:rPr>
          <w:rFonts w:asciiTheme="majorHAnsi" w:hAnsiTheme="majorHAnsi" w:cstheme="majorHAnsi"/>
          <w:b/>
          <w:sz w:val="24"/>
          <w:szCs w:val="24"/>
        </w:rPr>
        <w:t>Relevant Literature</w:t>
      </w:r>
      <w:r w:rsidR="00AE0ED4">
        <w:rPr>
          <w:rFonts w:asciiTheme="majorHAnsi" w:hAnsiTheme="majorHAnsi" w:cstheme="majorHAnsi"/>
          <w:b/>
          <w:sz w:val="24"/>
          <w:szCs w:val="24"/>
        </w:rPr>
        <w:t xml:space="preserve">: </w:t>
      </w:r>
      <w:r w:rsidR="00AE0ED4">
        <w:rPr>
          <w:rFonts w:asciiTheme="majorHAnsi" w:hAnsiTheme="majorHAnsi" w:cstheme="majorHAnsi"/>
          <w:sz w:val="24"/>
          <w:szCs w:val="24"/>
        </w:rPr>
        <w:t>Young Adult</w:t>
      </w:r>
    </w:p>
    <w:p w14:paraId="5A500865" w14:textId="583242ED" w:rsidR="00AE0ED4" w:rsidRPr="004143B3" w:rsidRDefault="004143B3" w:rsidP="004143B3">
      <w:pPr>
        <w:pStyle w:val="ListParagraph"/>
        <w:spacing w:line="276" w:lineRule="auto"/>
        <w:ind w:left="0"/>
        <w:rPr>
          <w:rFonts w:asciiTheme="majorHAnsi" w:hAnsiTheme="majorHAnsi" w:cstheme="majorHAnsi"/>
          <w:bCs/>
          <w:sz w:val="24"/>
          <w:szCs w:val="24"/>
        </w:rPr>
      </w:pPr>
      <w:r w:rsidRPr="004143B3">
        <w:rPr>
          <w:rFonts w:asciiTheme="majorHAnsi" w:hAnsiTheme="majorHAnsi" w:cstheme="majorHAnsi"/>
          <w:bCs/>
          <w:sz w:val="24"/>
          <w:szCs w:val="24"/>
          <w:u w:val="single"/>
        </w:rPr>
        <w:t>A Time to Dance</w:t>
      </w:r>
      <w:r w:rsidRPr="004143B3">
        <w:rPr>
          <w:rFonts w:asciiTheme="majorHAnsi" w:hAnsiTheme="majorHAnsi" w:cstheme="majorHAnsi"/>
          <w:bCs/>
          <w:sz w:val="24"/>
          <w:szCs w:val="24"/>
        </w:rPr>
        <w:t xml:space="preserve"> (2015) by Padma Venkatraman</w:t>
      </w:r>
    </w:p>
    <w:p w14:paraId="61E50319" w14:textId="13805C25" w:rsidR="004143B3" w:rsidRDefault="004143B3" w:rsidP="004143B3">
      <w:pPr>
        <w:pStyle w:val="ListParagraph"/>
        <w:spacing w:line="276" w:lineRule="auto"/>
        <w:ind w:left="0"/>
        <w:rPr>
          <w:rFonts w:asciiTheme="majorHAnsi" w:hAnsiTheme="majorHAnsi" w:cstheme="majorHAnsi"/>
          <w:sz w:val="24"/>
          <w:szCs w:val="24"/>
          <w:shd w:val="clear" w:color="auto" w:fill="FFFFFF"/>
        </w:rPr>
      </w:pPr>
      <w:r w:rsidRPr="004143B3">
        <w:rPr>
          <w:rFonts w:asciiTheme="majorHAnsi" w:hAnsiTheme="majorHAnsi" w:cstheme="majorHAnsi"/>
          <w:sz w:val="24"/>
          <w:szCs w:val="24"/>
          <w:shd w:val="clear" w:color="auto" w:fill="FFFFFF"/>
        </w:rPr>
        <w:t>Padma Venkatraman’s inspiring story of a young girl’s struggle to regain her passion and find a new peace is told lyrically through verse that captures the beauty and mystery of India and the ancient </w:t>
      </w:r>
      <w:proofErr w:type="spellStart"/>
      <w:r w:rsidRPr="004143B3">
        <w:rPr>
          <w:rFonts w:asciiTheme="majorHAnsi" w:hAnsiTheme="majorHAnsi" w:cstheme="majorHAnsi"/>
          <w:i/>
          <w:iCs/>
          <w:sz w:val="24"/>
          <w:szCs w:val="24"/>
          <w:shd w:val="clear" w:color="auto" w:fill="FFFFFF"/>
        </w:rPr>
        <w:t>bharatanatyam</w:t>
      </w:r>
      <w:proofErr w:type="spellEnd"/>
      <w:r w:rsidRPr="004143B3">
        <w:rPr>
          <w:rFonts w:asciiTheme="majorHAnsi" w:hAnsiTheme="majorHAnsi" w:cstheme="majorHAnsi"/>
          <w:sz w:val="24"/>
          <w:szCs w:val="24"/>
          <w:shd w:val="clear" w:color="auto" w:fill="FFFFFF"/>
        </w:rPr>
        <w:t> dance form. This is a stunning novel about spiritual awakening, the power of art, and above all, the courage and resilience of the human spirit.</w:t>
      </w:r>
    </w:p>
    <w:p w14:paraId="02164405" w14:textId="34BC0BCD" w:rsidR="004143B3" w:rsidRPr="004143B3" w:rsidRDefault="004143B3" w:rsidP="004143B3">
      <w:pPr>
        <w:pStyle w:val="ListParagraph"/>
        <w:spacing w:line="276" w:lineRule="auto"/>
        <w:ind w:left="0"/>
        <w:rPr>
          <w:rFonts w:asciiTheme="majorHAnsi" w:hAnsiTheme="majorHAnsi" w:cstheme="majorHAnsi"/>
          <w:sz w:val="24"/>
          <w:szCs w:val="24"/>
        </w:rPr>
      </w:pPr>
    </w:p>
    <w:p w14:paraId="0B224911" w14:textId="30DA2503" w:rsidR="004143B3" w:rsidRDefault="004143B3" w:rsidP="004143B3">
      <w:pPr>
        <w:pStyle w:val="ListParagraph"/>
        <w:spacing w:line="276" w:lineRule="auto"/>
        <w:ind w:left="0"/>
        <w:rPr>
          <w:rFonts w:asciiTheme="majorHAnsi" w:hAnsiTheme="majorHAnsi" w:cstheme="majorHAnsi"/>
          <w:sz w:val="24"/>
          <w:szCs w:val="24"/>
          <w:shd w:val="clear" w:color="auto" w:fill="FFFFFF"/>
        </w:rPr>
      </w:pPr>
      <w:r w:rsidRPr="004143B3">
        <w:rPr>
          <w:rFonts w:asciiTheme="majorHAnsi" w:hAnsiTheme="majorHAnsi" w:cstheme="majorHAnsi"/>
          <w:sz w:val="24"/>
          <w:szCs w:val="24"/>
          <w:shd w:val="clear" w:color="auto" w:fill="FFFFFF"/>
        </w:rPr>
        <w:t xml:space="preserve">Veda, a classical dance prodigy in India, lives and breathes dance—so when an accident leaves her a below-knee amputee, her dreams are shattered. For a girl who’s grown used to receiving applause for her dance prowess and flexibility, adjusting to a prosthetic leg is painful and humbling. But Veda refuses to let her disability rob her of her dreams, and she starts all over again, taking beginner classes with the youngest dancers. Then Veda meets </w:t>
      </w:r>
      <w:proofErr w:type="spellStart"/>
      <w:r w:rsidRPr="004143B3">
        <w:rPr>
          <w:rFonts w:asciiTheme="majorHAnsi" w:hAnsiTheme="majorHAnsi" w:cstheme="majorHAnsi"/>
          <w:sz w:val="24"/>
          <w:szCs w:val="24"/>
          <w:shd w:val="clear" w:color="auto" w:fill="FFFFFF"/>
        </w:rPr>
        <w:t>Govinda</w:t>
      </w:r>
      <w:proofErr w:type="spellEnd"/>
      <w:r w:rsidRPr="004143B3">
        <w:rPr>
          <w:rFonts w:asciiTheme="majorHAnsi" w:hAnsiTheme="majorHAnsi" w:cstheme="majorHAnsi"/>
          <w:sz w:val="24"/>
          <w:szCs w:val="24"/>
          <w:shd w:val="clear" w:color="auto" w:fill="FFFFFF"/>
        </w:rPr>
        <w:t>, a young man who approaches dance as a spiritual pursuit. As their relationship deepens, Veda reconnects with the world around her, and begins to discover who she is and what dance truly means to her.</w:t>
      </w:r>
    </w:p>
    <w:p w14:paraId="3DBC39EC" w14:textId="403DD5F2" w:rsidR="004143B3" w:rsidRDefault="004143B3" w:rsidP="004143B3">
      <w:pPr>
        <w:pStyle w:val="ListParagraph"/>
        <w:spacing w:line="276" w:lineRule="auto"/>
        <w:ind w:left="0"/>
        <w:rPr>
          <w:rFonts w:asciiTheme="majorHAnsi" w:hAnsiTheme="majorHAnsi" w:cstheme="majorHAnsi"/>
          <w:sz w:val="24"/>
          <w:szCs w:val="24"/>
          <w:shd w:val="clear" w:color="auto" w:fill="FFFFFF"/>
        </w:rPr>
      </w:pPr>
    </w:p>
    <w:p w14:paraId="1750105D" w14:textId="2D1D840D" w:rsidR="004143B3" w:rsidRDefault="004143B3" w:rsidP="004143B3">
      <w:pPr>
        <w:pStyle w:val="ListParagraph"/>
        <w:spacing w:line="276" w:lineRule="auto"/>
        <w:ind w:left="0"/>
        <w:rPr>
          <w:rFonts w:asciiTheme="majorHAnsi" w:hAnsiTheme="majorHAnsi" w:cstheme="majorHAnsi"/>
          <w:sz w:val="24"/>
          <w:szCs w:val="24"/>
          <w:shd w:val="clear" w:color="auto" w:fill="FFFFFF"/>
        </w:rPr>
      </w:pPr>
      <w:r>
        <w:rPr>
          <w:noProof/>
        </w:rPr>
        <w:drawing>
          <wp:anchor distT="0" distB="0" distL="114300" distR="114300" simplePos="0" relativeHeight="251681792" behindDoc="0" locked="0" layoutInCell="1" allowOverlap="1" wp14:anchorId="5D5E1BFC" wp14:editId="00F988D7">
            <wp:simplePos x="0" y="0"/>
            <wp:positionH relativeFrom="margin">
              <wp:align>left</wp:align>
            </wp:positionH>
            <wp:positionV relativeFrom="paragraph">
              <wp:posOffset>12907</wp:posOffset>
            </wp:positionV>
            <wp:extent cx="1999615" cy="3030220"/>
            <wp:effectExtent l="0" t="0" r="635" b="0"/>
            <wp:wrapSquare wrapText="bothSides"/>
            <wp:docPr id="24" name="Picture 24" descr="https://images-na.ssl-images-amazon.com/images/I/51k4fXHMBo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k4fXHMBoL._SX327_BO1,204,203,200_.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2805" cy="3110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8778F" w14:textId="4E6E283E" w:rsidR="004143B3" w:rsidRDefault="004143B3" w:rsidP="004143B3">
      <w:pPr>
        <w:pStyle w:val="ListParagraph"/>
        <w:spacing w:line="276" w:lineRule="auto"/>
        <w:ind w:left="0"/>
        <w:rPr>
          <w:rFonts w:asciiTheme="majorHAnsi" w:hAnsiTheme="majorHAnsi" w:cstheme="majorHAnsi"/>
          <w:sz w:val="24"/>
          <w:szCs w:val="24"/>
          <w:shd w:val="clear" w:color="auto" w:fill="FFFFFF"/>
        </w:rPr>
      </w:pPr>
      <w:proofErr w:type="spellStart"/>
      <w:r>
        <w:rPr>
          <w:rFonts w:asciiTheme="majorHAnsi" w:hAnsiTheme="majorHAnsi" w:cstheme="majorHAnsi"/>
          <w:sz w:val="24"/>
          <w:szCs w:val="24"/>
          <w:u w:val="single"/>
          <w:shd w:val="clear" w:color="auto" w:fill="FFFFFF"/>
        </w:rPr>
        <w:t>Caraval</w:t>
      </w:r>
      <w:proofErr w:type="spellEnd"/>
      <w:r>
        <w:rPr>
          <w:rFonts w:asciiTheme="majorHAnsi" w:hAnsiTheme="majorHAnsi" w:cstheme="majorHAnsi"/>
          <w:sz w:val="24"/>
          <w:szCs w:val="24"/>
          <w:shd w:val="clear" w:color="auto" w:fill="FFFFFF"/>
        </w:rPr>
        <w:t xml:space="preserve"> (2017) by Stephanie Garber</w:t>
      </w:r>
    </w:p>
    <w:p w14:paraId="7417F5CA" w14:textId="77777777" w:rsidR="004143B3" w:rsidRPr="004143B3" w:rsidRDefault="004143B3" w:rsidP="004143B3">
      <w:pPr>
        <w:pStyle w:val="NormalWeb"/>
        <w:shd w:val="clear" w:color="auto" w:fill="FFFFFF"/>
        <w:spacing w:before="0" w:beforeAutospacing="0" w:after="210" w:afterAutospacing="0" w:line="276" w:lineRule="auto"/>
        <w:rPr>
          <w:rFonts w:asciiTheme="majorHAnsi" w:hAnsiTheme="majorHAnsi" w:cstheme="majorHAnsi"/>
          <w:color w:val="333333"/>
        </w:rPr>
      </w:pPr>
      <w:r w:rsidRPr="004143B3">
        <w:rPr>
          <w:rFonts w:asciiTheme="majorHAnsi" w:hAnsiTheme="majorHAnsi" w:cstheme="majorHAnsi"/>
          <w:color w:val="333333"/>
        </w:rPr>
        <w:t xml:space="preserve">Scarlett has never left the tiny island where she and her beloved sister, </w:t>
      </w:r>
      <w:proofErr w:type="spellStart"/>
      <w:r w:rsidRPr="004143B3">
        <w:rPr>
          <w:rFonts w:asciiTheme="majorHAnsi" w:hAnsiTheme="majorHAnsi" w:cstheme="majorHAnsi"/>
          <w:color w:val="333333"/>
        </w:rPr>
        <w:t>Tella</w:t>
      </w:r>
      <w:proofErr w:type="spellEnd"/>
      <w:r w:rsidRPr="004143B3">
        <w:rPr>
          <w:rFonts w:asciiTheme="majorHAnsi" w:hAnsiTheme="majorHAnsi" w:cstheme="majorHAnsi"/>
          <w:color w:val="333333"/>
        </w:rPr>
        <w:t xml:space="preserve">, live with their powerful, and cruel, father. Now Scarlett’s father has arranged a marriage for her, and Scarlett thinks her dreams of seeing </w:t>
      </w:r>
      <w:proofErr w:type="spellStart"/>
      <w:r w:rsidRPr="004143B3">
        <w:rPr>
          <w:rFonts w:asciiTheme="majorHAnsi" w:hAnsiTheme="majorHAnsi" w:cstheme="majorHAnsi"/>
          <w:color w:val="333333"/>
        </w:rPr>
        <w:t>Caraval</w:t>
      </w:r>
      <w:proofErr w:type="spellEnd"/>
      <w:r w:rsidRPr="004143B3">
        <w:rPr>
          <w:rFonts w:asciiTheme="majorHAnsi" w:hAnsiTheme="majorHAnsi" w:cstheme="majorHAnsi"/>
          <w:color w:val="333333"/>
        </w:rPr>
        <w:t>, the far-away, once-a-year performance where the audience participates in the show, are over.</w:t>
      </w:r>
    </w:p>
    <w:p w14:paraId="72EC56A3" w14:textId="2FC7D938" w:rsidR="00AE0ED4" w:rsidRPr="00FB7584" w:rsidRDefault="004143B3" w:rsidP="00FB7584">
      <w:pPr>
        <w:pStyle w:val="NormalWeb"/>
        <w:shd w:val="clear" w:color="auto" w:fill="FFFFFF"/>
        <w:spacing w:before="0" w:beforeAutospacing="0" w:after="210" w:afterAutospacing="0" w:line="276" w:lineRule="auto"/>
        <w:rPr>
          <w:rFonts w:asciiTheme="majorHAnsi" w:hAnsiTheme="majorHAnsi" w:cstheme="majorHAnsi"/>
          <w:color w:val="333333"/>
        </w:rPr>
      </w:pPr>
      <w:r w:rsidRPr="004143B3">
        <w:rPr>
          <w:rFonts w:asciiTheme="majorHAnsi" w:hAnsiTheme="majorHAnsi" w:cstheme="majorHAnsi"/>
          <w:color w:val="333333"/>
        </w:rPr>
        <w:t xml:space="preserve">Scarlett has been told that everything that happens during </w:t>
      </w:r>
      <w:proofErr w:type="spellStart"/>
      <w:r w:rsidRPr="004143B3">
        <w:rPr>
          <w:rFonts w:asciiTheme="majorHAnsi" w:hAnsiTheme="majorHAnsi" w:cstheme="majorHAnsi"/>
          <w:color w:val="333333"/>
        </w:rPr>
        <w:t>Caraval</w:t>
      </w:r>
      <w:proofErr w:type="spellEnd"/>
      <w:r w:rsidRPr="004143B3">
        <w:rPr>
          <w:rFonts w:asciiTheme="majorHAnsi" w:hAnsiTheme="majorHAnsi" w:cstheme="majorHAnsi"/>
          <w:color w:val="333333"/>
        </w:rPr>
        <w:t xml:space="preserve"> is only an elaborate performance. But she nevertheless becomes enmeshed in a game of love, heartbreak, and magic with the other players in the game. And whether </w:t>
      </w:r>
      <w:proofErr w:type="spellStart"/>
      <w:r w:rsidRPr="004143B3">
        <w:rPr>
          <w:rFonts w:asciiTheme="majorHAnsi" w:hAnsiTheme="majorHAnsi" w:cstheme="majorHAnsi"/>
          <w:color w:val="333333"/>
        </w:rPr>
        <w:t>Caraval</w:t>
      </w:r>
      <w:proofErr w:type="spellEnd"/>
      <w:r w:rsidRPr="004143B3">
        <w:rPr>
          <w:rFonts w:asciiTheme="majorHAnsi" w:hAnsiTheme="majorHAnsi" w:cstheme="majorHAnsi"/>
          <w:color w:val="333333"/>
        </w:rPr>
        <w:t xml:space="preserve"> is real or not, she must find </w:t>
      </w:r>
      <w:proofErr w:type="spellStart"/>
      <w:r w:rsidRPr="004143B3">
        <w:rPr>
          <w:rFonts w:asciiTheme="majorHAnsi" w:hAnsiTheme="majorHAnsi" w:cstheme="majorHAnsi"/>
          <w:color w:val="333333"/>
        </w:rPr>
        <w:t>Tella</w:t>
      </w:r>
      <w:proofErr w:type="spellEnd"/>
      <w:r w:rsidRPr="004143B3">
        <w:rPr>
          <w:rFonts w:asciiTheme="majorHAnsi" w:hAnsiTheme="majorHAnsi" w:cstheme="majorHAnsi"/>
          <w:color w:val="333333"/>
        </w:rPr>
        <w:t xml:space="preserve"> before the five nights of the game are over, a dangerous domino effect of consequences is set off, and her sister disappears forever</w:t>
      </w:r>
      <w:r w:rsidR="00FB7584">
        <w:rPr>
          <w:rFonts w:asciiTheme="majorHAnsi" w:hAnsiTheme="majorHAnsi" w:cstheme="majorHAnsi"/>
          <w:color w:val="333333"/>
        </w:rPr>
        <w:t>.</w:t>
      </w:r>
    </w:p>
    <w:p w14:paraId="4BC0FD1E" w14:textId="35EF78DE" w:rsidR="00EE4D86" w:rsidRDefault="00AE0ED4" w:rsidP="00AE0ED4">
      <w:pPr>
        <w:pStyle w:val="ListParagraph"/>
        <w:pBdr>
          <w:top w:val="single" w:sz="4" w:space="1" w:color="auto"/>
          <w:left w:val="single" w:sz="4" w:space="4" w:color="auto"/>
          <w:bottom w:val="single" w:sz="4" w:space="1" w:color="auto"/>
          <w:right w:val="single" w:sz="4" w:space="4" w:color="auto"/>
        </w:pBdr>
        <w:spacing w:line="360" w:lineRule="auto"/>
        <w:ind w:left="0"/>
        <w:rPr>
          <w:rFonts w:asciiTheme="majorHAnsi" w:hAnsiTheme="majorHAnsi" w:cstheme="majorHAnsi"/>
          <w:bCs/>
          <w:sz w:val="24"/>
          <w:szCs w:val="24"/>
        </w:rPr>
      </w:pPr>
      <w:r>
        <w:rPr>
          <w:rFonts w:asciiTheme="majorHAnsi" w:hAnsiTheme="majorHAnsi" w:cstheme="majorHAnsi"/>
          <w:bCs/>
          <w:sz w:val="24"/>
          <w:szCs w:val="24"/>
        </w:rPr>
        <w:lastRenderedPageBreak/>
        <w:t xml:space="preserve">Relevant Literature: </w:t>
      </w:r>
      <w:r w:rsidR="00EE4D86">
        <w:rPr>
          <w:rFonts w:asciiTheme="majorHAnsi" w:hAnsiTheme="majorHAnsi" w:cstheme="majorHAnsi"/>
          <w:bCs/>
          <w:sz w:val="24"/>
          <w:szCs w:val="24"/>
        </w:rPr>
        <w:t>Background</w:t>
      </w:r>
      <w:r>
        <w:rPr>
          <w:rFonts w:asciiTheme="majorHAnsi" w:hAnsiTheme="majorHAnsi" w:cstheme="majorHAnsi"/>
          <w:bCs/>
          <w:sz w:val="24"/>
          <w:szCs w:val="24"/>
        </w:rPr>
        <w:t xml:space="preserve"> &amp; </w:t>
      </w:r>
      <w:r w:rsidR="00EE4D86">
        <w:rPr>
          <w:rFonts w:asciiTheme="majorHAnsi" w:hAnsiTheme="majorHAnsi" w:cstheme="majorHAnsi"/>
          <w:bCs/>
          <w:sz w:val="24"/>
          <w:szCs w:val="24"/>
        </w:rPr>
        <w:t>Thematic</w:t>
      </w:r>
    </w:p>
    <w:p w14:paraId="67431E7E" w14:textId="0A7B2183" w:rsidR="00FB7584" w:rsidRDefault="00FB7584" w:rsidP="00F1057A">
      <w:pPr>
        <w:pStyle w:val="ListParagraph"/>
        <w:spacing w:line="360" w:lineRule="auto"/>
        <w:rPr>
          <w:rFonts w:asciiTheme="majorHAnsi" w:hAnsiTheme="majorHAnsi" w:cstheme="majorHAnsi"/>
          <w:bCs/>
          <w:sz w:val="24"/>
          <w:szCs w:val="24"/>
          <w:u w:val="single"/>
        </w:rPr>
      </w:pPr>
    </w:p>
    <w:p w14:paraId="21A698BB" w14:textId="30C142B5" w:rsidR="00F1057A" w:rsidRPr="00F1057A" w:rsidRDefault="00FB7584" w:rsidP="00F1057A">
      <w:pPr>
        <w:pStyle w:val="ListParagraph"/>
        <w:spacing w:line="360" w:lineRule="auto"/>
        <w:rPr>
          <w:rFonts w:asciiTheme="majorHAnsi" w:hAnsiTheme="majorHAnsi" w:cstheme="majorHAnsi"/>
          <w:bCs/>
          <w:sz w:val="24"/>
          <w:szCs w:val="24"/>
        </w:rPr>
      </w:pPr>
      <w:r>
        <w:rPr>
          <w:noProof/>
        </w:rPr>
        <w:drawing>
          <wp:anchor distT="0" distB="0" distL="114300" distR="114300" simplePos="0" relativeHeight="251672576" behindDoc="0" locked="0" layoutInCell="1" allowOverlap="1" wp14:anchorId="4C2EE206" wp14:editId="1BB6634B">
            <wp:simplePos x="0" y="0"/>
            <wp:positionH relativeFrom="margin">
              <wp:align>left</wp:align>
            </wp:positionH>
            <wp:positionV relativeFrom="paragraph">
              <wp:posOffset>8890</wp:posOffset>
            </wp:positionV>
            <wp:extent cx="1838960" cy="2895600"/>
            <wp:effectExtent l="0" t="0" r="8890" b="0"/>
            <wp:wrapSquare wrapText="bothSides"/>
            <wp:docPr id="14" name="Picture 14" descr="https://images-na.ssl-images-amazon.com/images/I/51J9JQT6H1L._SX29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J9JQT6H1L._SX299_BO1,204,203,200_.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40801" cy="289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57A">
        <w:rPr>
          <w:rFonts w:asciiTheme="majorHAnsi" w:hAnsiTheme="majorHAnsi" w:cstheme="majorHAnsi"/>
          <w:bCs/>
          <w:sz w:val="24"/>
          <w:szCs w:val="24"/>
          <w:u w:val="single"/>
        </w:rPr>
        <w:t>Conceptual Art: Movement in Modern Art</w:t>
      </w:r>
      <w:r w:rsidR="00F1057A">
        <w:rPr>
          <w:rFonts w:asciiTheme="majorHAnsi" w:hAnsiTheme="majorHAnsi" w:cstheme="majorHAnsi"/>
          <w:bCs/>
          <w:sz w:val="24"/>
          <w:szCs w:val="24"/>
        </w:rPr>
        <w:t xml:space="preserve"> (2002)</w:t>
      </w:r>
      <w:r w:rsidR="00F1057A">
        <w:rPr>
          <w:rFonts w:asciiTheme="majorHAnsi" w:hAnsiTheme="majorHAnsi" w:cstheme="majorHAnsi"/>
          <w:bCs/>
          <w:sz w:val="24"/>
          <w:szCs w:val="24"/>
        </w:rPr>
        <w:br/>
        <w:t>by Paul wood</w:t>
      </w:r>
    </w:p>
    <w:p w14:paraId="3B906295" w14:textId="6FC7E9C8" w:rsidR="00FB7584" w:rsidRPr="008905E1" w:rsidRDefault="008905E1" w:rsidP="008905E1">
      <w:pPr>
        <w:pStyle w:val="ListParagraph"/>
        <w:spacing w:line="276" w:lineRule="auto"/>
        <w:ind w:left="0"/>
        <w:rPr>
          <w:rFonts w:asciiTheme="majorHAnsi" w:hAnsiTheme="majorHAnsi" w:cstheme="majorHAnsi"/>
          <w:bCs/>
          <w:sz w:val="24"/>
          <w:szCs w:val="24"/>
        </w:rPr>
      </w:pPr>
      <w:r w:rsidRPr="008905E1">
        <w:rPr>
          <w:rFonts w:asciiTheme="majorHAnsi" w:hAnsiTheme="majorHAnsi" w:cstheme="majorHAnsi"/>
          <w:sz w:val="24"/>
          <w:szCs w:val="24"/>
          <w:shd w:val="clear" w:color="auto" w:fill="FFFFFF"/>
        </w:rPr>
        <w:t>As befits an art of the mind, 'Conceptual art' poses problems right from the start. What was it? When was it? (Is it still around or is it 'history'?) Where was it? Who made it? (Are we to consider 'X' a Conceptual artist or not?) And of course, the umbrella-question: why? Why produce a form of visual art premised on undercutting the two principal characteristics of art as it has come down to us in Western culture, namely the production of objects to look at, and the act of contemplative looking itself?...These are real questions ... Looked at in one way, Conceptual art gets to be like Lewis Carroll's Cheshire cat, dissolving away until nothing is left but a grin: a handful of works made over a few short years by a small number of artists, the most important of whom soon went on to do other things. Then again, regarded under a different aspect, Conceptual art can seem like nothing less than the hinge around which the past turned into the present: the modernist past of painting as the fine art, the canon from Cezanne to Rothko, versus the postmodernist present where contemporary exhibition spaces are full of anything and everything, from sharks to photographs, piles of rubbish to multi-screen videos -- full, it seems, of everything except modernist painting.</w:t>
      </w:r>
    </w:p>
    <w:p w14:paraId="07BAF497" w14:textId="4153ADA1" w:rsidR="00F1057A" w:rsidRDefault="00537E2B" w:rsidP="00F1057A">
      <w:pPr>
        <w:pStyle w:val="ListParagraph"/>
        <w:spacing w:line="360" w:lineRule="auto"/>
        <w:rPr>
          <w:rFonts w:asciiTheme="majorHAnsi" w:hAnsiTheme="majorHAnsi" w:cstheme="majorHAnsi"/>
          <w:bCs/>
          <w:sz w:val="24"/>
          <w:szCs w:val="24"/>
        </w:rPr>
      </w:pPr>
      <w:r>
        <w:rPr>
          <w:noProof/>
        </w:rPr>
        <w:drawing>
          <wp:anchor distT="0" distB="0" distL="114300" distR="114300" simplePos="0" relativeHeight="251682816" behindDoc="0" locked="0" layoutInCell="1" allowOverlap="1" wp14:anchorId="5F70CD8A" wp14:editId="17B71EB6">
            <wp:simplePos x="0" y="0"/>
            <wp:positionH relativeFrom="margin">
              <wp:align>left</wp:align>
            </wp:positionH>
            <wp:positionV relativeFrom="paragraph">
              <wp:posOffset>190367</wp:posOffset>
            </wp:positionV>
            <wp:extent cx="1966595" cy="2721610"/>
            <wp:effectExtent l="0" t="0" r="0" b="2540"/>
            <wp:wrapSquare wrapText="bothSides"/>
            <wp:docPr id="25" name="Picture 25" descr="https://images-na.ssl-images-amazon.com/images/I/513sUiGOsA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3sUiGOsAL._SX359_BO1,204,203,200_.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66595" cy="2721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3BBC3" w14:textId="57FDD8EA" w:rsidR="00537E2B" w:rsidRDefault="00537E2B" w:rsidP="00537E2B">
      <w:pPr>
        <w:pStyle w:val="ListParagraph"/>
        <w:spacing w:line="360" w:lineRule="auto"/>
        <w:ind w:left="0"/>
        <w:rPr>
          <w:rFonts w:asciiTheme="majorHAnsi" w:hAnsiTheme="majorHAnsi" w:cstheme="majorHAnsi"/>
          <w:bCs/>
          <w:sz w:val="24"/>
          <w:szCs w:val="24"/>
        </w:rPr>
      </w:pPr>
      <w:r w:rsidRPr="00537E2B">
        <w:rPr>
          <w:rFonts w:asciiTheme="majorHAnsi" w:hAnsiTheme="majorHAnsi" w:cstheme="majorHAnsi"/>
          <w:bCs/>
          <w:sz w:val="24"/>
          <w:szCs w:val="24"/>
          <w:u w:val="single"/>
        </w:rPr>
        <w:t>The Art of Seeing</w:t>
      </w:r>
      <w:r>
        <w:rPr>
          <w:rFonts w:asciiTheme="majorHAnsi" w:hAnsiTheme="majorHAnsi" w:cstheme="majorHAnsi"/>
          <w:bCs/>
          <w:sz w:val="24"/>
          <w:szCs w:val="24"/>
        </w:rPr>
        <w:t xml:space="preserve"> (2010) by Paul </w:t>
      </w:r>
      <w:proofErr w:type="spellStart"/>
      <w:r>
        <w:rPr>
          <w:rFonts w:asciiTheme="majorHAnsi" w:hAnsiTheme="majorHAnsi" w:cstheme="majorHAnsi"/>
          <w:bCs/>
          <w:sz w:val="24"/>
          <w:szCs w:val="24"/>
        </w:rPr>
        <w:t>Zelanski</w:t>
      </w:r>
      <w:proofErr w:type="spellEnd"/>
      <w:r>
        <w:rPr>
          <w:rFonts w:asciiTheme="majorHAnsi" w:hAnsiTheme="majorHAnsi" w:cstheme="majorHAnsi"/>
          <w:bCs/>
          <w:sz w:val="24"/>
          <w:szCs w:val="24"/>
        </w:rPr>
        <w:t xml:space="preserve"> &amp; Mary Pat Fisher</w:t>
      </w:r>
    </w:p>
    <w:p w14:paraId="79D3376A" w14:textId="4C1D466A" w:rsidR="00537E2B" w:rsidRPr="00537E2B" w:rsidRDefault="00537E2B" w:rsidP="00537E2B">
      <w:pPr>
        <w:pStyle w:val="ListParagraph"/>
        <w:spacing w:line="276" w:lineRule="auto"/>
        <w:ind w:left="0"/>
        <w:rPr>
          <w:rFonts w:asciiTheme="majorHAnsi" w:hAnsiTheme="majorHAnsi" w:cstheme="majorHAnsi"/>
          <w:bCs/>
          <w:sz w:val="24"/>
          <w:szCs w:val="24"/>
        </w:rPr>
      </w:pPr>
      <w:r w:rsidRPr="00537E2B">
        <w:rPr>
          <w:rFonts w:asciiTheme="majorHAnsi" w:hAnsiTheme="majorHAnsi" w:cstheme="majorHAnsi"/>
          <w:i/>
          <w:iCs/>
          <w:color w:val="333333"/>
          <w:sz w:val="24"/>
          <w:szCs w:val="24"/>
          <w:shd w:val="clear" w:color="auto" w:fill="FFFFFF"/>
        </w:rPr>
        <w:t>The Art of Seeing </w:t>
      </w:r>
      <w:r w:rsidRPr="00537E2B">
        <w:rPr>
          <w:rFonts w:asciiTheme="majorHAnsi" w:hAnsiTheme="majorHAnsi" w:cstheme="majorHAnsi"/>
          <w:color w:val="333333"/>
          <w:sz w:val="24"/>
          <w:szCs w:val="24"/>
          <w:shd w:val="clear" w:color="auto" w:fill="FFFFFF"/>
        </w:rPr>
        <w:t>explores traditional and contemporary art and artistic media focusing on art </w:t>
      </w:r>
      <w:r w:rsidRPr="00537E2B">
        <w:rPr>
          <w:rFonts w:asciiTheme="majorHAnsi" w:hAnsiTheme="majorHAnsi" w:cstheme="majorHAnsi"/>
          <w:i/>
          <w:iCs/>
          <w:color w:val="333333"/>
          <w:sz w:val="24"/>
          <w:szCs w:val="24"/>
          <w:shd w:val="clear" w:color="auto" w:fill="FFFFFF"/>
        </w:rPr>
        <w:t>as seen from the artist's point of view</w:t>
      </w:r>
      <w:r w:rsidRPr="00537E2B">
        <w:rPr>
          <w:rFonts w:asciiTheme="majorHAnsi" w:hAnsiTheme="majorHAnsi" w:cstheme="majorHAnsi"/>
          <w:color w:val="333333"/>
          <w:sz w:val="24"/>
          <w:szCs w:val="24"/>
          <w:shd w:val="clear" w:color="auto" w:fill="FFFFFF"/>
        </w:rPr>
        <w:t>.  The book introduces students to artistic techniques and introductory aesthetic principles. It provides clear, concise presentation, superb illustrations, and strong emphasis on the elements and media.</w:t>
      </w:r>
    </w:p>
    <w:p w14:paraId="5701A152" w14:textId="08D523AD" w:rsidR="00F1057A" w:rsidRDefault="00F1057A" w:rsidP="00F1057A">
      <w:pPr>
        <w:pStyle w:val="ListParagraph"/>
        <w:spacing w:line="360" w:lineRule="auto"/>
        <w:rPr>
          <w:rFonts w:asciiTheme="majorHAnsi" w:hAnsiTheme="majorHAnsi" w:cstheme="majorHAnsi"/>
          <w:bCs/>
          <w:sz w:val="24"/>
          <w:szCs w:val="24"/>
        </w:rPr>
      </w:pPr>
    </w:p>
    <w:p w14:paraId="52E7A349" w14:textId="6E173D8B" w:rsidR="00F1057A" w:rsidRDefault="00F1057A" w:rsidP="00F1057A">
      <w:pPr>
        <w:pStyle w:val="ListParagraph"/>
        <w:spacing w:line="360" w:lineRule="auto"/>
        <w:rPr>
          <w:rFonts w:asciiTheme="majorHAnsi" w:hAnsiTheme="majorHAnsi" w:cstheme="majorHAnsi"/>
          <w:bCs/>
          <w:sz w:val="24"/>
          <w:szCs w:val="24"/>
        </w:rPr>
      </w:pPr>
    </w:p>
    <w:p w14:paraId="369A0DEF" w14:textId="45257103" w:rsidR="00F1057A" w:rsidRDefault="00F1057A" w:rsidP="00F1057A">
      <w:pPr>
        <w:pStyle w:val="ListParagraph"/>
        <w:spacing w:line="360" w:lineRule="auto"/>
        <w:rPr>
          <w:rFonts w:asciiTheme="majorHAnsi" w:hAnsiTheme="majorHAnsi" w:cstheme="majorHAnsi"/>
          <w:bCs/>
          <w:sz w:val="24"/>
          <w:szCs w:val="24"/>
        </w:rPr>
      </w:pPr>
    </w:p>
    <w:p w14:paraId="7FCDFAAD" w14:textId="1C16B395" w:rsidR="00F1057A" w:rsidRPr="008905E1" w:rsidRDefault="00F1057A" w:rsidP="008905E1">
      <w:pPr>
        <w:spacing w:line="360" w:lineRule="auto"/>
        <w:rPr>
          <w:rFonts w:asciiTheme="majorHAnsi" w:hAnsiTheme="majorHAnsi" w:cstheme="majorHAnsi"/>
          <w:bCs/>
          <w:sz w:val="24"/>
          <w:szCs w:val="24"/>
        </w:rPr>
      </w:pPr>
    </w:p>
    <w:p w14:paraId="1087EF12" w14:textId="67472D2C" w:rsidR="00537E2B" w:rsidRPr="00537E2B" w:rsidRDefault="00537E2B" w:rsidP="00537E2B">
      <w:pPr>
        <w:pStyle w:val="ListParagraph"/>
        <w:spacing w:line="360" w:lineRule="auto"/>
        <w:rPr>
          <w:rFonts w:asciiTheme="majorHAnsi" w:hAnsiTheme="majorHAnsi" w:cstheme="majorHAnsi"/>
          <w:bCs/>
          <w:sz w:val="24"/>
          <w:szCs w:val="24"/>
        </w:rPr>
      </w:pPr>
      <w:r>
        <w:rPr>
          <w:noProof/>
        </w:rPr>
        <w:lastRenderedPageBreak/>
        <w:drawing>
          <wp:anchor distT="0" distB="0" distL="114300" distR="114300" simplePos="0" relativeHeight="251683840" behindDoc="0" locked="0" layoutInCell="1" allowOverlap="1" wp14:anchorId="1F8596CE" wp14:editId="2BA40422">
            <wp:simplePos x="0" y="0"/>
            <wp:positionH relativeFrom="margin">
              <wp:align>left</wp:align>
            </wp:positionH>
            <wp:positionV relativeFrom="paragraph">
              <wp:posOffset>325</wp:posOffset>
            </wp:positionV>
            <wp:extent cx="2118995" cy="2593975"/>
            <wp:effectExtent l="0" t="0" r="0" b="0"/>
            <wp:wrapSquare wrapText="bothSides"/>
            <wp:docPr id="26" name="Picture 26" descr="https://images-na.ssl-images-amazon.com/images/I/61c60BsLz6L._SX4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c60BsLz6L._SX407_BO1,204,203,200_.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39767" cy="26196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Cs/>
          <w:sz w:val="24"/>
          <w:szCs w:val="24"/>
          <w:u w:val="single"/>
        </w:rPr>
        <w:t>Interactive Installation: Art &amp; Design</w:t>
      </w:r>
      <w:r>
        <w:rPr>
          <w:rFonts w:asciiTheme="majorHAnsi" w:hAnsiTheme="majorHAnsi" w:cstheme="majorHAnsi"/>
          <w:bCs/>
          <w:sz w:val="24"/>
          <w:szCs w:val="24"/>
        </w:rPr>
        <w:t xml:space="preserve"> (2019) </w:t>
      </w:r>
      <w:r>
        <w:rPr>
          <w:rFonts w:asciiTheme="majorHAnsi" w:hAnsiTheme="majorHAnsi" w:cstheme="majorHAnsi"/>
          <w:bCs/>
          <w:sz w:val="24"/>
          <w:szCs w:val="24"/>
        </w:rPr>
        <w:br/>
        <w:t>by Wang Chen</w:t>
      </w:r>
    </w:p>
    <w:p w14:paraId="5EC66DD5" w14:textId="4118F05A" w:rsidR="00537E2B" w:rsidRPr="00537E2B" w:rsidRDefault="00537E2B" w:rsidP="00537E2B">
      <w:pPr>
        <w:pStyle w:val="ListParagraph"/>
        <w:spacing w:line="276" w:lineRule="auto"/>
        <w:ind w:left="0"/>
        <w:rPr>
          <w:rFonts w:asciiTheme="majorHAnsi" w:hAnsiTheme="majorHAnsi" w:cstheme="majorHAnsi"/>
          <w:bCs/>
          <w:sz w:val="24"/>
          <w:szCs w:val="24"/>
        </w:rPr>
      </w:pPr>
      <w:r w:rsidRPr="00537E2B">
        <w:rPr>
          <w:rFonts w:asciiTheme="majorHAnsi" w:hAnsiTheme="majorHAnsi" w:cstheme="majorHAnsi"/>
          <w:bCs/>
          <w:sz w:val="24"/>
          <w:szCs w:val="24"/>
        </w:rPr>
        <w:t>A comprehensive and interactive guide of installation art. I</w:t>
      </w:r>
      <w:r w:rsidRPr="00537E2B">
        <w:rPr>
          <w:rFonts w:asciiTheme="majorHAnsi" w:hAnsiTheme="majorHAnsi" w:cstheme="majorHAnsi"/>
          <w:sz w:val="24"/>
          <w:szCs w:val="24"/>
          <w:shd w:val="clear" w:color="auto" w:fill="FFFFFF"/>
        </w:rPr>
        <w:t>nstead of accepting information passively, in an interactive installation the audience is encouraged to communicate directly with the art. This book is divided into three parts: immersive installation (environment), experimental installation (technology), and feedback installation (engagement). Featuring examples drawn from 3D-rendered images, photographs and video projects, this book will explain the relationship between art and technology and explores some of the ways these fields can be combined. It is a high-quality and practical guidebook, to accompany any interactive installation art exhibition.</w:t>
      </w:r>
    </w:p>
    <w:p w14:paraId="4C4B5795" w14:textId="0A56F963" w:rsidR="00F1057A" w:rsidRDefault="00F1057A" w:rsidP="00F1057A">
      <w:pPr>
        <w:pStyle w:val="ListParagraph"/>
        <w:spacing w:line="360" w:lineRule="auto"/>
        <w:rPr>
          <w:rFonts w:asciiTheme="majorHAnsi" w:hAnsiTheme="majorHAnsi" w:cstheme="majorHAnsi"/>
          <w:bCs/>
          <w:sz w:val="24"/>
          <w:szCs w:val="24"/>
        </w:rPr>
      </w:pPr>
    </w:p>
    <w:p w14:paraId="202BF6B5" w14:textId="43C2FD99" w:rsidR="00F1057A" w:rsidRDefault="000C63DE" w:rsidP="00F1057A">
      <w:pPr>
        <w:pStyle w:val="ListParagraph"/>
        <w:spacing w:line="360" w:lineRule="auto"/>
        <w:rPr>
          <w:rFonts w:asciiTheme="majorHAnsi" w:hAnsiTheme="majorHAnsi" w:cstheme="majorHAnsi"/>
          <w:bCs/>
          <w:sz w:val="24"/>
          <w:szCs w:val="24"/>
        </w:rPr>
      </w:pPr>
      <w:r>
        <w:rPr>
          <w:noProof/>
        </w:rPr>
        <w:drawing>
          <wp:anchor distT="0" distB="0" distL="114300" distR="114300" simplePos="0" relativeHeight="251684864" behindDoc="0" locked="0" layoutInCell="1" allowOverlap="1" wp14:anchorId="62EC2DBE" wp14:editId="4651002F">
            <wp:simplePos x="0" y="0"/>
            <wp:positionH relativeFrom="margin">
              <wp:align>left</wp:align>
            </wp:positionH>
            <wp:positionV relativeFrom="paragraph">
              <wp:posOffset>203185</wp:posOffset>
            </wp:positionV>
            <wp:extent cx="2491849" cy="2892056"/>
            <wp:effectExtent l="0" t="0" r="3810" b="3810"/>
            <wp:wrapSquare wrapText="bothSides"/>
            <wp:docPr id="27" name="Picture 27" descr="https://images-na.ssl-images-amazon.com/images/I/618vICloDbL._SX4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618vICloDbL._SX429_BO1,204,203,200_.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91849" cy="2892056"/>
                    </a:xfrm>
                    <a:prstGeom prst="rect">
                      <a:avLst/>
                    </a:prstGeom>
                    <a:noFill/>
                    <a:ln>
                      <a:noFill/>
                    </a:ln>
                  </pic:spPr>
                </pic:pic>
              </a:graphicData>
            </a:graphic>
          </wp:anchor>
        </w:drawing>
      </w:r>
    </w:p>
    <w:p w14:paraId="6010B615" w14:textId="0B2BAA1B" w:rsidR="00537E2B" w:rsidRDefault="000C63DE" w:rsidP="000C63DE">
      <w:pPr>
        <w:pStyle w:val="ListParagraph"/>
        <w:spacing w:line="360" w:lineRule="auto"/>
        <w:ind w:left="0"/>
        <w:rPr>
          <w:rFonts w:asciiTheme="majorHAnsi" w:hAnsiTheme="majorHAnsi" w:cstheme="majorHAnsi"/>
          <w:bCs/>
          <w:sz w:val="24"/>
          <w:szCs w:val="24"/>
        </w:rPr>
      </w:pPr>
      <w:r>
        <w:rPr>
          <w:rFonts w:asciiTheme="majorHAnsi" w:hAnsiTheme="majorHAnsi" w:cstheme="majorHAnsi"/>
          <w:bCs/>
          <w:sz w:val="24"/>
          <w:szCs w:val="24"/>
          <w:u w:val="single"/>
        </w:rPr>
        <w:t>Conceptual Art: Themes &amp; Movements</w:t>
      </w:r>
      <w:r>
        <w:rPr>
          <w:rFonts w:asciiTheme="majorHAnsi" w:hAnsiTheme="majorHAnsi" w:cstheme="majorHAnsi"/>
          <w:bCs/>
          <w:sz w:val="24"/>
          <w:szCs w:val="24"/>
        </w:rPr>
        <w:t xml:space="preserve"> (2011)</w:t>
      </w:r>
      <w:r>
        <w:rPr>
          <w:rFonts w:asciiTheme="majorHAnsi" w:hAnsiTheme="majorHAnsi" w:cstheme="majorHAnsi"/>
          <w:bCs/>
          <w:sz w:val="24"/>
          <w:szCs w:val="24"/>
        </w:rPr>
        <w:br/>
        <w:t>by Peter Osborne</w:t>
      </w:r>
    </w:p>
    <w:p w14:paraId="25297EE3" w14:textId="6C8BC5BC" w:rsidR="000C63DE" w:rsidRPr="000C63DE" w:rsidRDefault="000C63DE" w:rsidP="000C63DE">
      <w:pPr>
        <w:pStyle w:val="ListParagraph"/>
        <w:spacing w:line="276" w:lineRule="auto"/>
        <w:ind w:left="0"/>
        <w:rPr>
          <w:rFonts w:asciiTheme="majorHAnsi" w:hAnsiTheme="majorHAnsi" w:cstheme="majorHAnsi"/>
          <w:bCs/>
          <w:color w:val="000000" w:themeColor="text1"/>
          <w:sz w:val="24"/>
          <w:szCs w:val="24"/>
        </w:rPr>
      </w:pPr>
      <w:r w:rsidRPr="000C63DE">
        <w:rPr>
          <w:rFonts w:asciiTheme="majorHAnsi" w:hAnsiTheme="majorHAnsi" w:cstheme="majorHAnsi"/>
          <w:color w:val="000000" w:themeColor="text1"/>
          <w:sz w:val="24"/>
          <w:szCs w:val="24"/>
          <w:shd w:val="clear" w:color="auto" w:fill="FFFFFF"/>
        </w:rPr>
        <w:t>Conceptual art is an art of ideas which can be written, enacted or carried in your head, challenging the notion that a work of art is an object of visual pleasure. This text combines survey essays, key words, descriptions and an anthology of key texts.</w:t>
      </w:r>
    </w:p>
    <w:p w14:paraId="676E8A64" w14:textId="16BFFD0A" w:rsidR="00537E2B" w:rsidRPr="000C63DE" w:rsidRDefault="00537E2B" w:rsidP="000C63DE">
      <w:pPr>
        <w:pStyle w:val="ListParagraph"/>
        <w:spacing w:line="276" w:lineRule="auto"/>
        <w:rPr>
          <w:rFonts w:asciiTheme="majorHAnsi" w:hAnsiTheme="majorHAnsi" w:cstheme="majorHAnsi"/>
          <w:bCs/>
          <w:color w:val="000000" w:themeColor="text1"/>
          <w:sz w:val="24"/>
          <w:szCs w:val="24"/>
        </w:rPr>
      </w:pPr>
    </w:p>
    <w:p w14:paraId="5E5B32E3" w14:textId="6BBC0887" w:rsidR="00537E2B" w:rsidRPr="000C63DE" w:rsidRDefault="00537E2B" w:rsidP="000C63DE">
      <w:pPr>
        <w:pStyle w:val="ListParagraph"/>
        <w:spacing w:line="276" w:lineRule="auto"/>
        <w:rPr>
          <w:rFonts w:asciiTheme="majorHAnsi" w:hAnsiTheme="majorHAnsi" w:cstheme="majorHAnsi"/>
          <w:bCs/>
          <w:color w:val="000000" w:themeColor="text1"/>
          <w:sz w:val="24"/>
          <w:szCs w:val="24"/>
        </w:rPr>
      </w:pPr>
    </w:p>
    <w:p w14:paraId="52E0F6FD" w14:textId="4EB1C3C5" w:rsidR="00F1057A" w:rsidRPr="000C63DE" w:rsidRDefault="00F1057A" w:rsidP="000C63DE">
      <w:pPr>
        <w:spacing w:line="276" w:lineRule="auto"/>
        <w:rPr>
          <w:rFonts w:asciiTheme="majorHAnsi" w:hAnsiTheme="majorHAnsi" w:cstheme="majorHAnsi"/>
          <w:bCs/>
          <w:color w:val="000000" w:themeColor="text1"/>
          <w:sz w:val="24"/>
          <w:szCs w:val="24"/>
        </w:rPr>
      </w:pPr>
    </w:p>
    <w:p w14:paraId="14B03822" w14:textId="4766227A" w:rsidR="00B06483" w:rsidRDefault="00B06483" w:rsidP="00B06483">
      <w:pPr>
        <w:spacing w:line="360" w:lineRule="auto"/>
        <w:rPr>
          <w:rFonts w:asciiTheme="majorHAnsi" w:hAnsiTheme="majorHAnsi" w:cstheme="majorHAnsi"/>
          <w:bCs/>
          <w:sz w:val="24"/>
          <w:szCs w:val="24"/>
        </w:rPr>
      </w:pPr>
    </w:p>
    <w:p w14:paraId="34459004" w14:textId="6BB2C04B" w:rsidR="00B06483" w:rsidRDefault="00B06483" w:rsidP="00B06483">
      <w:pPr>
        <w:spacing w:line="360" w:lineRule="auto"/>
        <w:rPr>
          <w:rFonts w:asciiTheme="majorHAnsi" w:hAnsiTheme="majorHAnsi" w:cstheme="majorHAnsi"/>
          <w:bCs/>
          <w:sz w:val="24"/>
          <w:szCs w:val="24"/>
        </w:rPr>
      </w:pPr>
    </w:p>
    <w:p w14:paraId="57DE0196" w14:textId="1A34B164" w:rsidR="00B06483" w:rsidRDefault="00B06483" w:rsidP="00B06483">
      <w:pPr>
        <w:spacing w:line="360" w:lineRule="auto"/>
        <w:rPr>
          <w:rFonts w:asciiTheme="majorHAnsi" w:hAnsiTheme="majorHAnsi" w:cstheme="majorHAnsi"/>
          <w:bCs/>
          <w:sz w:val="24"/>
          <w:szCs w:val="24"/>
        </w:rPr>
      </w:pPr>
    </w:p>
    <w:p w14:paraId="728609C4" w14:textId="77777777" w:rsidR="00F42874" w:rsidRDefault="00F42874" w:rsidP="00B06483">
      <w:pPr>
        <w:spacing w:line="360" w:lineRule="auto"/>
        <w:rPr>
          <w:rFonts w:asciiTheme="majorHAnsi" w:hAnsiTheme="majorHAnsi" w:cstheme="majorHAnsi"/>
          <w:bCs/>
          <w:sz w:val="24"/>
          <w:szCs w:val="24"/>
        </w:rPr>
      </w:pPr>
    </w:p>
    <w:p w14:paraId="58B7D872" w14:textId="1FF77724" w:rsidR="00B06483" w:rsidRDefault="00B06483" w:rsidP="00B06483">
      <w:pPr>
        <w:spacing w:line="360" w:lineRule="auto"/>
        <w:rPr>
          <w:rFonts w:asciiTheme="majorHAnsi" w:hAnsiTheme="majorHAnsi" w:cstheme="majorHAnsi"/>
          <w:bCs/>
          <w:sz w:val="24"/>
          <w:szCs w:val="24"/>
        </w:rPr>
      </w:pPr>
    </w:p>
    <w:p w14:paraId="3BBF66E6" w14:textId="77777777" w:rsidR="00F1057A" w:rsidRPr="000C63DE" w:rsidRDefault="00F1057A" w:rsidP="000C63DE">
      <w:pPr>
        <w:spacing w:line="360" w:lineRule="auto"/>
        <w:rPr>
          <w:rFonts w:asciiTheme="majorHAnsi" w:hAnsiTheme="majorHAnsi" w:cstheme="majorHAnsi"/>
          <w:bCs/>
          <w:sz w:val="24"/>
          <w:szCs w:val="24"/>
        </w:rPr>
      </w:pPr>
    </w:p>
    <w:p w14:paraId="20D885F2" w14:textId="417D4022" w:rsidR="00246AA5" w:rsidRPr="008F4CD8" w:rsidRDefault="008F4CD8" w:rsidP="00B06483">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rPr>
          <w:rFonts w:asciiTheme="majorHAnsi" w:hAnsiTheme="majorHAnsi" w:cstheme="majorHAnsi"/>
          <w:bCs/>
          <w:sz w:val="24"/>
          <w:szCs w:val="24"/>
        </w:rPr>
      </w:pPr>
      <w:r w:rsidRPr="008F4CD8">
        <w:rPr>
          <w:rFonts w:asciiTheme="majorHAnsi" w:hAnsiTheme="majorHAnsi" w:cstheme="majorHAnsi"/>
          <w:bCs/>
          <w:sz w:val="24"/>
          <w:szCs w:val="24"/>
        </w:rPr>
        <w:lastRenderedPageBreak/>
        <w:t xml:space="preserve">Relevant Literature: </w:t>
      </w:r>
      <w:r w:rsidR="00EE4D86" w:rsidRPr="008F4CD8">
        <w:rPr>
          <w:rFonts w:asciiTheme="majorHAnsi" w:hAnsiTheme="majorHAnsi" w:cstheme="majorHAnsi"/>
          <w:bCs/>
          <w:sz w:val="24"/>
          <w:szCs w:val="24"/>
        </w:rPr>
        <w:t>Poetry</w:t>
      </w:r>
    </w:p>
    <w:p w14:paraId="71B9035E" w14:textId="77777777" w:rsidR="0093152C" w:rsidRDefault="0093152C" w:rsidP="008F4CD8">
      <w:pPr>
        <w:spacing w:line="276" w:lineRule="auto"/>
        <w:rPr>
          <w:rFonts w:asciiTheme="majorHAnsi" w:hAnsiTheme="majorHAnsi" w:cstheme="majorHAnsi"/>
          <w:bCs/>
          <w:sz w:val="24"/>
          <w:szCs w:val="24"/>
        </w:rPr>
      </w:pPr>
    </w:p>
    <w:p w14:paraId="729E49E2" w14:textId="56E6DCFF" w:rsidR="008F4CD8" w:rsidRDefault="001C7F2B" w:rsidP="0093152C">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Cs/>
          <w:sz w:val="24"/>
          <w:szCs w:val="24"/>
        </w:rPr>
      </w:pPr>
      <w:hyperlink r:id="rId96" w:history="1">
        <w:r w:rsidR="008F4CD8" w:rsidRPr="008F4CD8">
          <w:rPr>
            <w:rStyle w:val="Hyperlink"/>
            <w:rFonts w:asciiTheme="majorHAnsi" w:hAnsiTheme="majorHAnsi" w:cstheme="majorHAnsi"/>
            <w:bCs/>
            <w:color w:val="auto"/>
            <w:sz w:val="24"/>
            <w:szCs w:val="24"/>
          </w:rPr>
          <w:t>Healing Humanity</w:t>
        </w:r>
      </w:hyperlink>
      <w:r w:rsidR="008F4CD8" w:rsidRPr="008F4CD8">
        <w:rPr>
          <w:rFonts w:asciiTheme="majorHAnsi" w:hAnsiTheme="majorHAnsi" w:cstheme="majorHAnsi"/>
          <w:bCs/>
          <w:sz w:val="24"/>
          <w:szCs w:val="24"/>
        </w:rPr>
        <w:t xml:space="preserve"> </w:t>
      </w:r>
      <w:r w:rsidR="008F4CD8" w:rsidRPr="008F4CD8">
        <w:rPr>
          <w:rFonts w:asciiTheme="majorHAnsi" w:hAnsiTheme="majorHAnsi" w:cstheme="majorHAnsi"/>
          <w:bCs/>
          <w:sz w:val="24"/>
          <w:szCs w:val="24"/>
        </w:rPr>
        <w:br/>
        <w:t>by Natalie Patterson</w:t>
      </w:r>
    </w:p>
    <w:p w14:paraId="4024E566" w14:textId="49524D7B" w:rsidR="0020650E" w:rsidRDefault="0020650E" w:rsidP="0093152C">
      <w:pPr>
        <w:pBdr>
          <w:top w:val="single" w:sz="4" w:space="1" w:color="auto"/>
          <w:left w:val="single" w:sz="4" w:space="4" w:color="auto"/>
          <w:bottom w:val="single" w:sz="4" w:space="1" w:color="auto"/>
          <w:right w:val="single" w:sz="4" w:space="4" w:color="auto"/>
        </w:pBdr>
        <w:spacing w:line="240" w:lineRule="auto"/>
        <w:rPr>
          <w:rFonts w:asciiTheme="majorHAnsi" w:hAnsiTheme="majorHAnsi" w:cstheme="majorHAnsi"/>
          <w:bCs/>
          <w:sz w:val="24"/>
          <w:szCs w:val="24"/>
        </w:rPr>
      </w:pPr>
      <w:r>
        <w:rPr>
          <w:rFonts w:asciiTheme="majorHAnsi" w:hAnsiTheme="majorHAnsi" w:cstheme="majorHAnsi"/>
          <w:bCs/>
          <w:sz w:val="24"/>
          <w:szCs w:val="24"/>
        </w:rPr>
        <w:t>Life is complex</w:t>
      </w:r>
      <w:r>
        <w:rPr>
          <w:rFonts w:asciiTheme="majorHAnsi" w:hAnsiTheme="majorHAnsi" w:cstheme="majorHAnsi"/>
          <w:bCs/>
          <w:sz w:val="24"/>
          <w:szCs w:val="24"/>
        </w:rPr>
        <w:br/>
        <w:t>You Should Know that upfront.</w:t>
      </w:r>
      <w:r>
        <w:rPr>
          <w:rFonts w:asciiTheme="majorHAnsi" w:hAnsiTheme="majorHAnsi" w:cstheme="majorHAnsi"/>
          <w:bCs/>
          <w:sz w:val="24"/>
          <w:szCs w:val="24"/>
        </w:rPr>
        <w:br/>
        <w:t>There will be tears and hurt and joy and pain</w:t>
      </w:r>
      <w:r>
        <w:rPr>
          <w:rFonts w:asciiTheme="majorHAnsi" w:hAnsiTheme="majorHAnsi" w:cstheme="majorHAnsi"/>
          <w:bCs/>
          <w:sz w:val="24"/>
          <w:szCs w:val="24"/>
        </w:rPr>
        <w:br/>
        <w:t>So much love and magic and heartbreak.</w:t>
      </w:r>
      <w:r>
        <w:rPr>
          <w:rFonts w:asciiTheme="majorHAnsi" w:hAnsiTheme="majorHAnsi" w:cstheme="majorHAnsi"/>
          <w:bCs/>
          <w:sz w:val="24"/>
          <w:szCs w:val="24"/>
        </w:rPr>
        <w:br/>
        <w:t xml:space="preserve">Did I mention Life is </w:t>
      </w:r>
      <w:proofErr w:type="spellStart"/>
      <w:r>
        <w:rPr>
          <w:rFonts w:asciiTheme="majorHAnsi" w:hAnsiTheme="majorHAnsi" w:cstheme="majorHAnsi"/>
          <w:bCs/>
          <w:sz w:val="24"/>
          <w:szCs w:val="24"/>
        </w:rPr>
        <w:t>kinda</w:t>
      </w:r>
      <w:proofErr w:type="spellEnd"/>
      <w:r>
        <w:rPr>
          <w:rFonts w:asciiTheme="majorHAnsi" w:hAnsiTheme="majorHAnsi" w:cstheme="majorHAnsi"/>
          <w:bCs/>
          <w:sz w:val="24"/>
          <w:szCs w:val="24"/>
        </w:rPr>
        <w:t xml:space="preserve"> weird</w:t>
      </w:r>
    </w:p>
    <w:p w14:paraId="757336E1" w14:textId="24C07AE7" w:rsidR="0020650E" w:rsidRDefault="0020650E" w:rsidP="0093152C">
      <w:pPr>
        <w:pBdr>
          <w:top w:val="single" w:sz="4" w:space="1" w:color="auto"/>
          <w:left w:val="single" w:sz="4" w:space="4" w:color="auto"/>
          <w:bottom w:val="single" w:sz="4" w:space="1" w:color="auto"/>
          <w:right w:val="single" w:sz="4" w:space="4" w:color="auto"/>
        </w:pBdr>
        <w:spacing w:line="240" w:lineRule="auto"/>
        <w:rPr>
          <w:rFonts w:asciiTheme="majorHAnsi" w:hAnsiTheme="majorHAnsi" w:cstheme="majorHAnsi"/>
          <w:bCs/>
          <w:sz w:val="24"/>
          <w:szCs w:val="24"/>
        </w:rPr>
      </w:pPr>
      <w:proofErr w:type="spellStart"/>
      <w:r>
        <w:rPr>
          <w:rFonts w:asciiTheme="majorHAnsi" w:hAnsiTheme="majorHAnsi" w:cstheme="majorHAnsi"/>
          <w:bCs/>
          <w:sz w:val="24"/>
          <w:szCs w:val="24"/>
        </w:rPr>
        <w:t>Its</w:t>
      </w:r>
      <w:proofErr w:type="spellEnd"/>
      <w:r>
        <w:rPr>
          <w:rFonts w:asciiTheme="majorHAnsi" w:hAnsiTheme="majorHAnsi" w:cstheme="majorHAnsi"/>
          <w:bCs/>
          <w:sz w:val="24"/>
          <w:szCs w:val="24"/>
        </w:rPr>
        <w:t xml:space="preserve"> is the cacophony of people and things</w:t>
      </w:r>
      <w:r>
        <w:rPr>
          <w:rFonts w:asciiTheme="majorHAnsi" w:hAnsiTheme="majorHAnsi" w:cstheme="majorHAnsi"/>
          <w:bCs/>
          <w:sz w:val="24"/>
          <w:szCs w:val="24"/>
        </w:rPr>
        <w:br/>
        <w:t>Ideas and promises we meant to keep</w:t>
      </w:r>
    </w:p>
    <w:p w14:paraId="6A3DAAC8" w14:textId="096B0BA0" w:rsidR="0020650E" w:rsidRDefault="0020650E" w:rsidP="0093152C">
      <w:pPr>
        <w:pBdr>
          <w:top w:val="single" w:sz="4" w:space="1" w:color="auto"/>
          <w:left w:val="single" w:sz="4" w:space="4" w:color="auto"/>
          <w:bottom w:val="single" w:sz="4" w:space="1" w:color="auto"/>
          <w:right w:val="single" w:sz="4" w:space="4" w:color="auto"/>
        </w:pBdr>
        <w:spacing w:line="240" w:lineRule="auto"/>
        <w:rPr>
          <w:rFonts w:asciiTheme="majorHAnsi" w:hAnsiTheme="majorHAnsi" w:cstheme="majorHAnsi"/>
          <w:bCs/>
          <w:sz w:val="24"/>
          <w:szCs w:val="24"/>
        </w:rPr>
      </w:pPr>
      <w:r>
        <w:rPr>
          <w:rFonts w:asciiTheme="majorHAnsi" w:hAnsiTheme="majorHAnsi" w:cstheme="majorHAnsi"/>
          <w:bCs/>
          <w:sz w:val="24"/>
          <w:szCs w:val="24"/>
        </w:rPr>
        <w:t>Think of it like a symphony</w:t>
      </w:r>
      <w:r>
        <w:rPr>
          <w:rFonts w:asciiTheme="majorHAnsi" w:hAnsiTheme="majorHAnsi" w:cstheme="majorHAnsi"/>
          <w:bCs/>
          <w:sz w:val="24"/>
          <w:szCs w:val="24"/>
        </w:rPr>
        <w:br/>
        <w:t>We each are members of this perfect sound</w:t>
      </w:r>
      <w:r>
        <w:rPr>
          <w:rFonts w:asciiTheme="majorHAnsi" w:hAnsiTheme="majorHAnsi" w:cstheme="majorHAnsi"/>
          <w:bCs/>
          <w:sz w:val="24"/>
          <w:szCs w:val="24"/>
        </w:rPr>
        <w:br/>
        <w:t xml:space="preserve">But independent the song just </w:t>
      </w:r>
      <w:proofErr w:type="spellStart"/>
      <w:r>
        <w:rPr>
          <w:rFonts w:asciiTheme="majorHAnsi" w:hAnsiTheme="majorHAnsi" w:cstheme="majorHAnsi"/>
          <w:bCs/>
          <w:sz w:val="24"/>
          <w:szCs w:val="24"/>
        </w:rPr>
        <w:t>ain’t</w:t>
      </w:r>
      <w:proofErr w:type="spellEnd"/>
      <w:r>
        <w:rPr>
          <w:rFonts w:asciiTheme="majorHAnsi" w:hAnsiTheme="majorHAnsi" w:cstheme="majorHAnsi"/>
          <w:bCs/>
          <w:sz w:val="24"/>
          <w:szCs w:val="24"/>
        </w:rPr>
        <w:t xml:space="preserve"> the same</w:t>
      </w:r>
      <w:r>
        <w:rPr>
          <w:rFonts w:asciiTheme="majorHAnsi" w:hAnsiTheme="majorHAnsi" w:cstheme="majorHAnsi"/>
          <w:bCs/>
          <w:sz w:val="24"/>
          <w:szCs w:val="24"/>
        </w:rPr>
        <w:br/>
        <w:t>Like Drake without the corny dancing</w:t>
      </w:r>
      <w:r>
        <w:rPr>
          <w:rFonts w:asciiTheme="majorHAnsi" w:hAnsiTheme="majorHAnsi" w:cstheme="majorHAnsi"/>
          <w:bCs/>
          <w:sz w:val="24"/>
          <w:szCs w:val="24"/>
        </w:rPr>
        <w:br/>
        <w:t>Ok that’s a terrible example</w:t>
      </w:r>
      <w:r>
        <w:rPr>
          <w:rFonts w:asciiTheme="majorHAnsi" w:hAnsiTheme="majorHAnsi" w:cstheme="majorHAnsi"/>
          <w:bCs/>
          <w:sz w:val="24"/>
          <w:szCs w:val="24"/>
        </w:rPr>
        <w:br/>
        <w:t>But you know what I mean</w:t>
      </w:r>
    </w:p>
    <w:p w14:paraId="654AF3D0" w14:textId="730BC044" w:rsidR="0020650E" w:rsidRDefault="0020650E" w:rsidP="0093152C">
      <w:pPr>
        <w:pBdr>
          <w:top w:val="single" w:sz="4" w:space="1" w:color="auto"/>
          <w:left w:val="single" w:sz="4" w:space="4" w:color="auto"/>
          <w:bottom w:val="single" w:sz="4" w:space="1" w:color="auto"/>
          <w:right w:val="single" w:sz="4" w:space="4" w:color="auto"/>
        </w:pBdr>
        <w:spacing w:line="240" w:lineRule="auto"/>
        <w:rPr>
          <w:rFonts w:asciiTheme="majorHAnsi" w:hAnsiTheme="majorHAnsi" w:cstheme="majorHAnsi"/>
          <w:bCs/>
          <w:sz w:val="24"/>
          <w:szCs w:val="24"/>
        </w:rPr>
      </w:pPr>
      <w:r>
        <w:rPr>
          <w:rFonts w:asciiTheme="majorHAnsi" w:hAnsiTheme="majorHAnsi" w:cstheme="majorHAnsi"/>
          <w:bCs/>
          <w:sz w:val="24"/>
          <w:szCs w:val="24"/>
        </w:rPr>
        <w:t>We are a symphony</w:t>
      </w:r>
      <w:r>
        <w:rPr>
          <w:rFonts w:asciiTheme="majorHAnsi" w:hAnsiTheme="majorHAnsi" w:cstheme="majorHAnsi"/>
          <w:bCs/>
          <w:sz w:val="24"/>
          <w:szCs w:val="24"/>
        </w:rPr>
        <w:br/>
        <w:t>Having a part to play and should we give it our all</w:t>
      </w:r>
      <w:r>
        <w:rPr>
          <w:rFonts w:asciiTheme="majorHAnsi" w:hAnsiTheme="majorHAnsi" w:cstheme="majorHAnsi"/>
          <w:bCs/>
          <w:sz w:val="24"/>
          <w:szCs w:val="24"/>
        </w:rPr>
        <w:br/>
        <w:t>We get to bask in the goosebumps</w:t>
      </w:r>
      <w:r>
        <w:rPr>
          <w:rFonts w:asciiTheme="majorHAnsi" w:hAnsiTheme="majorHAnsi" w:cstheme="majorHAnsi"/>
          <w:bCs/>
          <w:sz w:val="24"/>
          <w:szCs w:val="24"/>
        </w:rPr>
        <w:br/>
        <w:t>Get to settle into the magic</w:t>
      </w:r>
      <w:r>
        <w:rPr>
          <w:rFonts w:asciiTheme="majorHAnsi" w:hAnsiTheme="majorHAnsi" w:cstheme="majorHAnsi"/>
          <w:bCs/>
          <w:sz w:val="24"/>
          <w:szCs w:val="24"/>
        </w:rPr>
        <w:br/>
        <w:t>And speaking of magic</w:t>
      </w:r>
      <w:r>
        <w:rPr>
          <w:rFonts w:asciiTheme="majorHAnsi" w:hAnsiTheme="majorHAnsi" w:cstheme="majorHAnsi"/>
          <w:bCs/>
          <w:sz w:val="24"/>
          <w:szCs w:val="24"/>
        </w:rPr>
        <w:br/>
        <w:t>This is the best part</w:t>
      </w:r>
      <w:r>
        <w:rPr>
          <w:rFonts w:asciiTheme="majorHAnsi" w:hAnsiTheme="majorHAnsi" w:cstheme="majorHAnsi"/>
          <w:bCs/>
          <w:sz w:val="24"/>
          <w:szCs w:val="24"/>
        </w:rPr>
        <w:br/>
        <w:t xml:space="preserve">But it is tricky </w:t>
      </w:r>
      <w:proofErr w:type="spellStart"/>
      <w:r>
        <w:rPr>
          <w:rFonts w:asciiTheme="majorHAnsi" w:hAnsiTheme="majorHAnsi" w:cstheme="majorHAnsi"/>
          <w:bCs/>
          <w:sz w:val="24"/>
          <w:szCs w:val="24"/>
        </w:rPr>
        <w:t>tho</w:t>
      </w:r>
      <w:proofErr w:type="spellEnd"/>
      <w:r>
        <w:rPr>
          <w:rFonts w:asciiTheme="majorHAnsi" w:hAnsiTheme="majorHAnsi" w:cstheme="majorHAnsi"/>
          <w:bCs/>
          <w:sz w:val="24"/>
          <w:szCs w:val="24"/>
        </w:rPr>
        <w:br/>
        <w:t>Because magic is this illusion right</w:t>
      </w:r>
      <w:r>
        <w:rPr>
          <w:rFonts w:asciiTheme="majorHAnsi" w:hAnsiTheme="majorHAnsi" w:cstheme="majorHAnsi"/>
          <w:bCs/>
          <w:sz w:val="24"/>
          <w:szCs w:val="24"/>
        </w:rPr>
        <w:br/>
        <w:t>This crazy blend of intoxicating allure and hard work</w:t>
      </w:r>
      <w:r>
        <w:rPr>
          <w:rFonts w:asciiTheme="majorHAnsi" w:hAnsiTheme="majorHAnsi" w:cstheme="majorHAnsi"/>
          <w:bCs/>
          <w:sz w:val="24"/>
          <w:szCs w:val="24"/>
        </w:rPr>
        <w:br/>
        <w:t>Sometimes you will feel like a prop</w:t>
      </w:r>
      <w:r>
        <w:rPr>
          <w:rFonts w:asciiTheme="majorHAnsi" w:hAnsiTheme="majorHAnsi" w:cstheme="majorHAnsi"/>
          <w:bCs/>
          <w:sz w:val="24"/>
          <w:szCs w:val="24"/>
        </w:rPr>
        <w:br/>
        <w:t>Feel like an unfinished trick</w:t>
      </w:r>
      <w:r>
        <w:rPr>
          <w:rFonts w:asciiTheme="majorHAnsi" w:hAnsiTheme="majorHAnsi" w:cstheme="majorHAnsi"/>
          <w:bCs/>
          <w:sz w:val="24"/>
          <w:szCs w:val="24"/>
        </w:rPr>
        <w:br/>
        <w:t>But should we execute masterfully</w:t>
      </w:r>
      <w:r>
        <w:rPr>
          <w:rFonts w:asciiTheme="majorHAnsi" w:hAnsiTheme="majorHAnsi" w:cstheme="majorHAnsi"/>
          <w:bCs/>
          <w:sz w:val="24"/>
          <w:szCs w:val="24"/>
        </w:rPr>
        <w:br/>
        <w:t>You get to understand the bigger picture</w:t>
      </w:r>
      <w:r>
        <w:rPr>
          <w:rFonts w:asciiTheme="majorHAnsi" w:hAnsiTheme="majorHAnsi" w:cstheme="majorHAnsi"/>
          <w:bCs/>
          <w:sz w:val="24"/>
          <w:szCs w:val="24"/>
        </w:rPr>
        <w:br/>
        <w:t>You get the stand center stage while the world claps</w:t>
      </w:r>
      <w:r>
        <w:rPr>
          <w:rFonts w:asciiTheme="majorHAnsi" w:hAnsiTheme="majorHAnsi" w:cstheme="majorHAnsi"/>
          <w:bCs/>
          <w:sz w:val="24"/>
          <w:szCs w:val="24"/>
        </w:rPr>
        <w:br/>
        <w:t>And that feels fantastic even if the whole world isn’t actually clapping, let me tell you</w:t>
      </w:r>
    </w:p>
    <w:p w14:paraId="0BF1458B" w14:textId="5F09CD2A" w:rsidR="0020650E" w:rsidRDefault="0020650E" w:rsidP="0093152C">
      <w:pPr>
        <w:pBdr>
          <w:top w:val="single" w:sz="4" w:space="1" w:color="auto"/>
          <w:left w:val="single" w:sz="4" w:space="4" w:color="auto"/>
          <w:bottom w:val="single" w:sz="4" w:space="1" w:color="auto"/>
          <w:right w:val="single" w:sz="4" w:space="4" w:color="auto"/>
        </w:pBdr>
        <w:spacing w:line="240" w:lineRule="auto"/>
        <w:rPr>
          <w:rFonts w:asciiTheme="majorHAnsi" w:hAnsiTheme="majorHAnsi" w:cstheme="majorHAnsi"/>
          <w:bCs/>
          <w:sz w:val="24"/>
          <w:szCs w:val="24"/>
        </w:rPr>
      </w:pPr>
      <w:r>
        <w:rPr>
          <w:rFonts w:asciiTheme="majorHAnsi" w:hAnsiTheme="majorHAnsi" w:cstheme="majorHAnsi"/>
          <w:bCs/>
          <w:sz w:val="24"/>
          <w:szCs w:val="24"/>
        </w:rPr>
        <w:t>Picture yourself in the face of you next heartbreak</w:t>
      </w:r>
      <w:r>
        <w:rPr>
          <w:rFonts w:asciiTheme="majorHAnsi" w:hAnsiTheme="majorHAnsi" w:cstheme="majorHAnsi"/>
          <w:bCs/>
          <w:sz w:val="24"/>
          <w:szCs w:val="24"/>
        </w:rPr>
        <w:br/>
        <w:t>But equipped with the knowledge that it all works out</w:t>
      </w:r>
      <w:r>
        <w:rPr>
          <w:rFonts w:asciiTheme="majorHAnsi" w:hAnsiTheme="majorHAnsi" w:cstheme="majorHAnsi"/>
          <w:bCs/>
          <w:sz w:val="24"/>
          <w:szCs w:val="24"/>
        </w:rPr>
        <w:br/>
        <w:t>Would you still feel as devastated?</w:t>
      </w:r>
    </w:p>
    <w:p w14:paraId="1610BE3E" w14:textId="077394B9" w:rsidR="0020650E" w:rsidRDefault="0020650E" w:rsidP="0093152C">
      <w:pPr>
        <w:pBdr>
          <w:top w:val="single" w:sz="4" w:space="1" w:color="auto"/>
          <w:left w:val="single" w:sz="4" w:space="4" w:color="auto"/>
          <w:bottom w:val="single" w:sz="4" w:space="1" w:color="auto"/>
          <w:right w:val="single" w:sz="4" w:space="4" w:color="auto"/>
        </w:pBdr>
        <w:spacing w:line="240" w:lineRule="auto"/>
        <w:rPr>
          <w:rFonts w:asciiTheme="majorHAnsi" w:hAnsiTheme="majorHAnsi" w:cstheme="majorHAnsi"/>
          <w:bCs/>
          <w:sz w:val="24"/>
          <w:szCs w:val="24"/>
        </w:rPr>
      </w:pPr>
      <w:r>
        <w:rPr>
          <w:rFonts w:asciiTheme="majorHAnsi" w:hAnsiTheme="majorHAnsi" w:cstheme="majorHAnsi"/>
          <w:bCs/>
          <w:sz w:val="24"/>
          <w:szCs w:val="24"/>
        </w:rPr>
        <w:t>Looking back, I wish I would have known how good my life was going to get</w:t>
      </w:r>
      <w:r>
        <w:rPr>
          <w:rFonts w:asciiTheme="majorHAnsi" w:hAnsiTheme="majorHAnsi" w:cstheme="majorHAnsi"/>
          <w:bCs/>
          <w:sz w:val="24"/>
          <w:szCs w:val="24"/>
        </w:rPr>
        <w:br/>
        <w:t>How each hurt prepared me for the next best version of myself</w:t>
      </w:r>
      <w:r>
        <w:rPr>
          <w:rFonts w:asciiTheme="majorHAnsi" w:hAnsiTheme="majorHAnsi" w:cstheme="majorHAnsi"/>
          <w:bCs/>
          <w:sz w:val="24"/>
          <w:szCs w:val="24"/>
        </w:rPr>
        <w:br/>
      </w:r>
      <w:r>
        <w:rPr>
          <w:rFonts w:asciiTheme="majorHAnsi" w:hAnsiTheme="majorHAnsi" w:cstheme="majorHAnsi"/>
          <w:bCs/>
          <w:sz w:val="24"/>
          <w:szCs w:val="24"/>
        </w:rPr>
        <w:lastRenderedPageBreak/>
        <w:t>I might have seen rejection as God’s protection and let that fool go with greater ease</w:t>
      </w:r>
      <w:r>
        <w:rPr>
          <w:rFonts w:asciiTheme="majorHAnsi" w:hAnsiTheme="majorHAnsi" w:cstheme="majorHAnsi"/>
          <w:bCs/>
          <w:sz w:val="24"/>
          <w:szCs w:val="24"/>
        </w:rPr>
        <w:br/>
      </w:r>
    </w:p>
    <w:p w14:paraId="781D3E51" w14:textId="43451D47" w:rsidR="0020650E" w:rsidRDefault="0020650E" w:rsidP="0093152C">
      <w:pPr>
        <w:pBdr>
          <w:top w:val="single" w:sz="4" w:space="1" w:color="auto"/>
          <w:left w:val="single" w:sz="4" w:space="4" w:color="auto"/>
          <w:bottom w:val="single" w:sz="4" w:space="1" w:color="auto"/>
          <w:right w:val="single" w:sz="4" w:space="4" w:color="auto"/>
        </w:pBdr>
        <w:spacing w:line="240" w:lineRule="auto"/>
        <w:rPr>
          <w:rFonts w:asciiTheme="majorHAnsi" w:hAnsiTheme="majorHAnsi" w:cstheme="majorHAnsi"/>
          <w:bCs/>
          <w:sz w:val="24"/>
          <w:szCs w:val="24"/>
        </w:rPr>
      </w:pPr>
      <w:r>
        <w:rPr>
          <w:rFonts w:asciiTheme="majorHAnsi" w:hAnsiTheme="majorHAnsi" w:cstheme="majorHAnsi"/>
          <w:bCs/>
          <w:sz w:val="24"/>
          <w:szCs w:val="24"/>
        </w:rPr>
        <w:t>Your perspective is your saving grace</w:t>
      </w:r>
      <w:r>
        <w:rPr>
          <w:rFonts w:asciiTheme="majorHAnsi" w:hAnsiTheme="majorHAnsi" w:cstheme="majorHAnsi"/>
          <w:bCs/>
          <w:sz w:val="24"/>
          <w:szCs w:val="24"/>
        </w:rPr>
        <w:br/>
        <w:t>Press you spirit against your faith</w:t>
      </w:r>
      <w:r>
        <w:rPr>
          <w:rFonts w:asciiTheme="majorHAnsi" w:hAnsiTheme="majorHAnsi" w:cstheme="majorHAnsi"/>
          <w:bCs/>
          <w:sz w:val="24"/>
          <w:szCs w:val="24"/>
        </w:rPr>
        <w:br/>
        <w:t>And promise yourself that something more is coming</w:t>
      </w:r>
      <w:r>
        <w:rPr>
          <w:rFonts w:asciiTheme="majorHAnsi" w:hAnsiTheme="majorHAnsi" w:cstheme="majorHAnsi"/>
          <w:bCs/>
          <w:sz w:val="24"/>
          <w:szCs w:val="24"/>
        </w:rPr>
        <w:br/>
        <w:t>This is how you heal.</w:t>
      </w:r>
    </w:p>
    <w:p w14:paraId="4D810B47" w14:textId="3088B655" w:rsidR="0020650E" w:rsidRDefault="0020650E" w:rsidP="0093152C">
      <w:pPr>
        <w:pBdr>
          <w:top w:val="single" w:sz="4" w:space="1" w:color="auto"/>
          <w:left w:val="single" w:sz="4" w:space="4" w:color="auto"/>
          <w:bottom w:val="single" w:sz="4" w:space="1" w:color="auto"/>
          <w:right w:val="single" w:sz="4" w:space="4" w:color="auto"/>
        </w:pBdr>
        <w:spacing w:line="240" w:lineRule="auto"/>
        <w:rPr>
          <w:rFonts w:asciiTheme="majorHAnsi" w:hAnsiTheme="majorHAnsi" w:cstheme="majorHAnsi"/>
          <w:bCs/>
          <w:sz w:val="24"/>
          <w:szCs w:val="24"/>
        </w:rPr>
      </w:pPr>
      <w:r>
        <w:rPr>
          <w:rFonts w:asciiTheme="majorHAnsi" w:hAnsiTheme="majorHAnsi" w:cstheme="majorHAnsi"/>
          <w:bCs/>
          <w:sz w:val="24"/>
          <w:szCs w:val="24"/>
        </w:rPr>
        <w:t>Do not sulk</w:t>
      </w:r>
      <w:r>
        <w:rPr>
          <w:rFonts w:asciiTheme="majorHAnsi" w:hAnsiTheme="majorHAnsi" w:cstheme="majorHAnsi"/>
          <w:bCs/>
          <w:sz w:val="24"/>
          <w:szCs w:val="24"/>
        </w:rPr>
        <w:br/>
        <w:t>Do not give up</w:t>
      </w:r>
      <w:r>
        <w:rPr>
          <w:rFonts w:asciiTheme="majorHAnsi" w:hAnsiTheme="majorHAnsi" w:cstheme="majorHAnsi"/>
          <w:bCs/>
          <w:sz w:val="24"/>
          <w:szCs w:val="24"/>
        </w:rPr>
        <w:br/>
        <w:t>Do not invest your energy in people who do not value</w:t>
      </w:r>
      <w:r>
        <w:rPr>
          <w:rFonts w:asciiTheme="majorHAnsi" w:hAnsiTheme="majorHAnsi" w:cstheme="majorHAnsi"/>
          <w:bCs/>
          <w:sz w:val="24"/>
          <w:szCs w:val="24"/>
        </w:rPr>
        <w:br/>
        <w:t>Your duty is to place yourself in the best case scenario but not on some creepy capitalist</w:t>
      </w:r>
      <w:r>
        <w:rPr>
          <w:rFonts w:asciiTheme="majorHAnsi" w:hAnsiTheme="majorHAnsi" w:cstheme="majorHAnsi"/>
          <w:bCs/>
          <w:sz w:val="24"/>
          <w:szCs w:val="24"/>
        </w:rPr>
        <w:br/>
        <w:t>carbs in a barrel tip</w:t>
      </w:r>
      <w:r>
        <w:rPr>
          <w:rFonts w:asciiTheme="majorHAnsi" w:hAnsiTheme="majorHAnsi" w:cstheme="majorHAnsi"/>
          <w:bCs/>
          <w:sz w:val="24"/>
          <w:szCs w:val="24"/>
        </w:rPr>
        <w:br/>
        <w:t>But by prov</w:t>
      </w:r>
      <w:r w:rsidR="0093152C">
        <w:rPr>
          <w:rFonts w:asciiTheme="majorHAnsi" w:hAnsiTheme="majorHAnsi" w:cstheme="majorHAnsi"/>
          <w:bCs/>
          <w:sz w:val="24"/>
          <w:szCs w:val="24"/>
        </w:rPr>
        <w:t>ing that you are worthy of magnificence</w:t>
      </w:r>
      <w:r w:rsidR="0093152C">
        <w:rPr>
          <w:rFonts w:asciiTheme="majorHAnsi" w:hAnsiTheme="majorHAnsi" w:cstheme="majorHAnsi"/>
          <w:bCs/>
          <w:sz w:val="24"/>
          <w:szCs w:val="24"/>
        </w:rPr>
        <w:br/>
        <w:t>ESPECIALLY when your faith is wavering</w:t>
      </w:r>
    </w:p>
    <w:p w14:paraId="1AED8881" w14:textId="05249560" w:rsidR="0093152C" w:rsidRPr="008F4CD8" w:rsidRDefault="0093152C" w:rsidP="0093152C">
      <w:pPr>
        <w:pBdr>
          <w:top w:val="single" w:sz="4" w:space="1" w:color="auto"/>
          <w:left w:val="single" w:sz="4" w:space="4" w:color="auto"/>
          <w:bottom w:val="single" w:sz="4" w:space="1" w:color="auto"/>
          <w:right w:val="single" w:sz="4" w:space="4" w:color="auto"/>
        </w:pBdr>
        <w:spacing w:line="240" w:lineRule="auto"/>
        <w:rPr>
          <w:rFonts w:asciiTheme="majorHAnsi" w:hAnsiTheme="majorHAnsi" w:cstheme="majorHAnsi"/>
          <w:bCs/>
          <w:sz w:val="24"/>
          <w:szCs w:val="24"/>
        </w:rPr>
      </w:pPr>
      <w:r>
        <w:rPr>
          <w:rFonts w:asciiTheme="majorHAnsi" w:hAnsiTheme="majorHAnsi" w:cstheme="majorHAnsi"/>
          <w:bCs/>
          <w:sz w:val="24"/>
          <w:szCs w:val="24"/>
        </w:rPr>
        <w:t>And I mean faith like</w:t>
      </w:r>
      <w:r>
        <w:rPr>
          <w:rFonts w:asciiTheme="majorHAnsi" w:hAnsiTheme="majorHAnsi" w:cstheme="majorHAnsi"/>
          <w:bCs/>
          <w:sz w:val="24"/>
          <w:szCs w:val="24"/>
        </w:rPr>
        <w:br/>
        <w:t>Only visualizing positive outcomes</w:t>
      </w:r>
      <w:r>
        <w:rPr>
          <w:rFonts w:asciiTheme="majorHAnsi" w:hAnsiTheme="majorHAnsi" w:cstheme="majorHAnsi"/>
          <w:bCs/>
          <w:sz w:val="24"/>
          <w:szCs w:val="24"/>
        </w:rPr>
        <w:br/>
        <w:t>Like praying to your god prayers of thanks even when nothing is working because you know</w:t>
      </w:r>
      <w:r>
        <w:rPr>
          <w:rFonts w:asciiTheme="majorHAnsi" w:hAnsiTheme="majorHAnsi" w:cstheme="majorHAnsi"/>
          <w:bCs/>
          <w:sz w:val="24"/>
          <w:szCs w:val="24"/>
        </w:rPr>
        <w:br/>
        <w:t>something will</w:t>
      </w:r>
      <w:r>
        <w:rPr>
          <w:rFonts w:asciiTheme="majorHAnsi" w:hAnsiTheme="majorHAnsi" w:cstheme="majorHAnsi"/>
          <w:bCs/>
          <w:sz w:val="24"/>
          <w:szCs w:val="24"/>
        </w:rPr>
        <w:br/>
        <w:t>Faith like not losing hope for recovery</w:t>
      </w:r>
      <w:r>
        <w:rPr>
          <w:rFonts w:asciiTheme="majorHAnsi" w:hAnsiTheme="majorHAnsi" w:cstheme="majorHAnsi"/>
          <w:bCs/>
          <w:sz w:val="24"/>
          <w:szCs w:val="24"/>
        </w:rPr>
        <w:br/>
        <w:t>Like staying the course</w:t>
      </w:r>
      <w:r>
        <w:rPr>
          <w:rFonts w:asciiTheme="majorHAnsi" w:hAnsiTheme="majorHAnsi" w:cstheme="majorHAnsi"/>
          <w:bCs/>
          <w:sz w:val="24"/>
          <w:szCs w:val="24"/>
        </w:rPr>
        <w:br/>
      </w:r>
      <w:r>
        <w:rPr>
          <w:rFonts w:asciiTheme="majorHAnsi" w:hAnsiTheme="majorHAnsi" w:cstheme="majorHAnsi"/>
          <w:bCs/>
          <w:sz w:val="24"/>
          <w:szCs w:val="24"/>
        </w:rPr>
        <w:br/>
        <w:t>And when we all do this work</w:t>
      </w:r>
      <w:r>
        <w:rPr>
          <w:rFonts w:asciiTheme="majorHAnsi" w:hAnsiTheme="majorHAnsi" w:cstheme="majorHAnsi"/>
          <w:bCs/>
          <w:sz w:val="24"/>
          <w:szCs w:val="24"/>
        </w:rPr>
        <w:br/>
        <w:t>This hard to describe work of not letting our past define the outcome for our future</w:t>
      </w:r>
      <w:r>
        <w:rPr>
          <w:rFonts w:asciiTheme="majorHAnsi" w:hAnsiTheme="majorHAnsi" w:cstheme="majorHAnsi"/>
          <w:bCs/>
          <w:sz w:val="24"/>
          <w:szCs w:val="24"/>
        </w:rPr>
        <w:br/>
        <w:t>WE HEAL</w:t>
      </w:r>
      <w:r>
        <w:rPr>
          <w:rFonts w:asciiTheme="majorHAnsi" w:hAnsiTheme="majorHAnsi" w:cstheme="majorHAnsi"/>
          <w:bCs/>
          <w:sz w:val="24"/>
          <w:szCs w:val="24"/>
        </w:rPr>
        <w:br/>
        <w:t>And if we heal individually, so do we collectively</w:t>
      </w:r>
      <w:r>
        <w:rPr>
          <w:rFonts w:asciiTheme="majorHAnsi" w:hAnsiTheme="majorHAnsi" w:cstheme="majorHAnsi"/>
          <w:bCs/>
          <w:sz w:val="24"/>
          <w:szCs w:val="24"/>
        </w:rPr>
        <w:br/>
        <w:t>And on the other side of pain, we find love</w:t>
      </w:r>
      <w:r>
        <w:rPr>
          <w:rFonts w:asciiTheme="majorHAnsi" w:hAnsiTheme="majorHAnsi" w:cstheme="majorHAnsi"/>
          <w:bCs/>
          <w:sz w:val="24"/>
          <w:szCs w:val="24"/>
        </w:rPr>
        <w:br/>
        <w:t>We find joy in the laughter of children</w:t>
      </w:r>
      <w:r>
        <w:rPr>
          <w:rFonts w:asciiTheme="majorHAnsi" w:hAnsiTheme="majorHAnsi" w:cstheme="majorHAnsi"/>
          <w:bCs/>
          <w:sz w:val="24"/>
          <w:szCs w:val="24"/>
        </w:rPr>
        <w:br/>
        <w:t>We find balance because we did the work</w:t>
      </w:r>
      <w:r>
        <w:rPr>
          <w:rFonts w:asciiTheme="majorHAnsi" w:hAnsiTheme="majorHAnsi" w:cstheme="majorHAnsi"/>
          <w:bCs/>
          <w:sz w:val="24"/>
          <w:szCs w:val="24"/>
        </w:rPr>
        <w:br/>
        <w:t xml:space="preserve">And it </w:t>
      </w:r>
      <w:proofErr w:type="spellStart"/>
      <w:r>
        <w:rPr>
          <w:rFonts w:asciiTheme="majorHAnsi" w:hAnsiTheme="majorHAnsi" w:cstheme="majorHAnsi"/>
          <w:bCs/>
          <w:sz w:val="24"/>
          <w:szCs w:val="24"/>
        </w:rPr>
        <w:t>ain’t</w:t>
      </w:r>
      <w:proofErr w:type="spellEnd"/>
      <w:r>
        <w:rPr>
          <w:rFonts w:asciiTheme="majorHAnsi" w:hAnsiTheme="majorHAnsi" w:cstheme="majorHAnsi"/>
          <w:bCs/>
          <w:sz w:val="24"/>
          <w:szCs w:val="24"/>
        </w:rPr>
        <w:t xml:space="preserve"> easy my friend</w:t>
      </w:r>
      <w:r>
        <w:rPr>
          <w:rFonts w:asciiTheme="majorHAnsi" w:hAnsiTheme="majorHAnsi" w:cstheme="majorHAnsi"/>
          <w:bCs/>
          <w:sz w:val="24"/>
          <w:szCs w:val="24"/>
        </w:rPr>
        <w:br/>
        <w:t>Healing is not easy</w:t>
      </w:r>
      <w:r>
        <w:rPr>
          <w:rFonts w:asciiTheme="majorHAnsi" w:hAnsiTheme="majorHAnsi" w:cstheme="majorHAnsi"/>
          <w:bCs/>
          <w:sz w:val="24"/>
          <w:szCs w:val="24"/>
        </w:rPr>
        <w:br/>
        <w:t>But it can be the best thing you ever do</w:t>
      </w:r>
      <w:r>
        <w:rPr>
          <w:rFonts w:asciiTheme="majorHAnsi" w:hAnsiTheme="majorHAnsi" w:cstheme="majorHAnsi"/>
          <w:bCs/>
          <w:sz w:val="24"/>
          <w:szCs w:val="24"/>
        </w:rPr>
        <w:br/>
        <w:t>For yourself and humanity.</w:t>
      </w:r>
    </w:p>
    <w:p w14:paraId="5C04B1B3" w14:textId="61C31A18" w:rsidR="008F4CD8" w:rsidRPr="0093152C" w:rsidRDefault="008F4CD8" w:rsidP="0093152C">
      <w:pPr>
        <w:spacing w:line="276" w:lineRule="auto"/>
        <w:rPr>
          <w:rFonts w:asciiTheme="majorHAnsi" w:hAnsiTheme="majorHAnsi" w:cstheme="majorHAnsi"/>
          <w:b/>
          <w:bCs/>
          <w:sz w:val="24"/>
          <w:szCs w:val="24"/>
        </w:rPr>
      </w:pPr>
    </w:p>
    <w:p w14:paraId="6089BE07" w14:textId="4AC9FA63" w:rsidR="0093152C" w:rsidRDefault="0093152C" w:rsidP="00172CC4">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Cs/>
          <w:sz w:val="24"/>
          <w:szCs w:val="24"/>
        </w:rPr>
      </w:pPr>
      <w:r w:rsidRPr="0093152C">
        <w:rPr>
          <w:rFonts w:asciiTheme="majorHAnsi" w:hAnsiTheme="majorHAnsi" w:cstheme="majorHAnsi"/>
          <w:bCs/>
          <w:sz w:val="24"/>
          <w:szCs w:val="24"/>
        </w:rPr>
        <w:t>George the Poet</w:t>
      </w:r>
      <w:r>
        <w:rPr>
          <w:rFonts w:asciiTheme="majorHAnsi" w:hAnsiTheme="majorHAnsi" w:cstheme="majorHAnsi"/>
          <w:bCs/>
          <w:sz w:val="24"/>
          <w:szCs w:val="24"/>
        </w:rPr>
        <w:t xml:space="preserve"> Inspired by Paul Graham (Spoken Word Performance, 2013)</w:t>
      </w:r>
    </w:p>
    <w:p w14:paraId="41978AB8" w14:textId="70A388AA" w:rsidR="0093152C" w:rsidRDefault="0093152C" w:rsidP="00172CC4">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TATE | </w:t>
      </w:r>
      <w:hyperlink r:id="rId97" w:history="1">
        <w:r w:rsidR="00172CC4">
          <w:rPr>
            <w:rStyle w:val="Hyperlink"/>
            <w:rFonts w:asciiTheme="majorHAnsi" w:hAnsiTheme="majorHAnsi" w:cstheme="majorHAnsi"/>
            <w:bCs/>
            <w:sz w:val="24"/>
            <w:szCs w:val="24"/>
          </w:rPr>
          <w:t>George the Poet Performance</w:t>
        </w:r>
      </w:hyperlink>
    </w:p>
    <w:p w14:paraId="6743301C" w14:textId="179985C1" w:rsidR="0093152C" w:rsidRDefault="0093152C" w:rsidP="0093152C">
      <w:pPr>
        <w:spacing w:line="276" w:lineRule="auto"/>
        <w:rPr>
          <w:rFonts w:asciiTheme="majorHAnsi" w:hAnsiTheme="majorHAnsi" w:cstheme="majorHAnsi"/>
          <w:bCs/>
          <w:sz w:val="24"/>
          <w:szCs w:val="24"/>
        </w:rPr>
      </w:pPr>
    </w:p>
    <w:p w14:paraId="77ACFFF2" w14:textId="77777777" w:rsidR="0093152C" w:rsidRPr="0093152C" w:rsidRDefault="0093152C" w:rsidP="0093152C">
      <w:pPr>
        <w:spacing w:line="276" w:lineRule="auto"/>
        <w:rPr>
          <w:rFonts w:asciiTheme="majorHAnsi" w:hAnsiTheme="majorHAnsi" w:cstheme="majorHAnsi"/>
          <w:bCs/>
          <w:sz w:val="24"/>
          <w:szCs w:val="24"/>
        </w:rPr>
      </w:pPr>
    </w:p>
    <w:sectPr w:rsidR="0093152C" w:rsidRPr="0093152C" w:rsidSect="00B236C3">
      <w:headerReference w:type="default" r:id="rId98"/>
      <w:footerReference w:type="default" r:id="rId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7F44A" w14:textId="77777777" w:rsidR="00172CC4" w:rsidRDefault="00172CC4" w:rsidP="0037578F">
      <w:pPr>
        <w:spacing w:after="0" w:line="240" w:lineRule="auto"/>
      </w:pPr>
      <w:r>
        <w:separator/>
      </w:r>
    </w:p>
  </w:endnote>
  <w:endnote w:type="continuationSeparator" w:id="0">
    <w:p w14:paraId="1CEE269B" w14:textId="77777777" w:rsidR="00172CC4" w:rsidRDefault="00172CC4" w:rsidP="0037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4841D" w14:textId="3FC26801" w:rsidR="00172CC4" w:rsidRPr="00336DCC" w:rsidRDefault="00172CC4">
    <w:pPr>
      <w:pStyle w:val="Footer"/>
      <w:jc w:val="right"/>
      <w:rPr>
        <w:rFonts w:asciiTheme="majorHAnsi" w:hAnsiTheme="majorHAnsi"/>
      </w:rPr>
    </w:pPr>
    <w:r w:rsidRPr="00336DCC">
      <w:rPr>
        <w:rFonts w:asciiTheme="majorHAnsi" w:hAnsiTheme="majorHAnsi"/>
      </w:rPr>
      <w:t xml:space="preserve">Ann Hamilton | </w:t>
    </w:r>
    <w:sdt>
      <w:sdtPr>
        <w:rPr>
          <w:rFonts w:asciiTheme="majorHAnsi" w:hAnsiTheme="majorHAnsi"/>
        </w:rPr>
        <w:id w:val="811904637"/>
        <w:docPartObj>
          <w:docPartGallery w:val="Page Numbers (Bottom of Page)"/>
          <w:docPartUnique/>
        </w:docPartObj>
      </w:sdtPr>
      <w:sdtEndPr>
        <w:rPr>
          <w:noProof/>
        </w:rPr>
      </w:sdtEndPr>
      <w:sdtContent>
        <w:r w:rsidRPr="00336DCC">
          <w:rPr>
            <w:rFonts w:asciiTheme="majorHAnsi" w:hAnsiTheme="majorHAnsi"/>
          </w:rPr>
          <w:fldChar w:fldCharType="begin"/>
        </w:r>
        <w:r w:rsidRPr="00336DCC">
          <w:rPr>
            <w:rFonts w:asciiTheme="majorHAnsi" w:hAnsiTheme="majorHAnsi"/>
          </w:rPr>
          <w:instrText xml:space="preserve"> PAGE   \* MERGEFORMAT </w:instrText>
        </w:r>
        <w:r w:rsidRPr="00336DCC">
          <w:rPr>
            <w:rFonts w:asciiTheme="majorHAnsi" w:hAnsiTheme="majorHAnsi"/>
          </w:rPr>
          <w:fldChar w:fldCharType="separate"/>
        </w:r>
        <w:r w:rsidRPr="00336DCC">
          <w:rPr>
            <w:rFonts w:asciiTheme="majorHAnsi" w:hAnsiTheme="majorHAnsi"/>
            <w:noProof/>
          </w:rPr>
          <w:t>2</w:t>
        </w:r>
        <w:r w:rsidRPr="00336DCC">
          <w:rPr>
            <w:rFonts w:asciiTheme="majorHAnsi" w:hAnsiTheme="majorHAnsi"/>
            <w:noProof/>
          </w:rPr>
          <w:fldChar w:fldCharType="end"/>
        </w:r>
      </w:sdtContent>
    </w:sdt>
  </w:p>
  <w:p w14:paraId="1C199D3C" w14:textId="77777777" w:rsidR="00172CC4" w:rsidRDefault="00172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72DE6" w14:textId="77777777" w:rsidR="00172CC4" w:rsidRDefault="00172CC4" w:rsidP="0037578F">
      <w:pPr>
        <w:spacing w:after="0" w:line="240" w:lineRule="auto"/>
      </w:pPr>
      <w:r>
        <w:separator/>
      </w:r>
    </w:p>
  </w:footnote>
  <w:footnote w:type="continuationSeparator" w:id="0">
    <w:p w14:paraId="2BC98CDE" w14:textId="77777777" w:rsidR="00172CC4" w:rsidRDefault="00172CC4" w:rsidP="0037578F">
      <w:pPr>
        <w:spacing w:after="0" w:line="240" w:lineRule="auto"/>
      </w:pPr>
      <w:r>
        <w:continuationSeparator/>
      </w:r>
    </w:p>
  </w:footnote>
  <w:footnote w:id="1">
    <w:p w14:paraId="7874F582" w14:textId="486C842E" w:rsidR="00172CC4" w:rsidRPr="00B34E4F" w:rsidRDefault="00172CC4">
      <w:pPr>
        <w:pStyle w:val="FootnoteText"/>
        <w:rPr>
          <w:rFonts w:asciiTheme="majorHAnsi" w:hAnsiTheme="majorHAnsi" w:cstheme="majorHAnsi"/>
          <w:szCs w:val="24"/>
        </w:rPr>
      </w:pPr>
      <w:r>
        <w:rPr>
          <w:rStyle w:val="FootnoteReference"/>
        </w:rPr>
        <w:footnoteRef/>
      </w:r>
      <w:r w:rsidRPr="00B34E4F">
        <w:rPr>
          <w:rFonts w:asciiTheme="majorHAnsi" w:hAnsiTheme="majorHAnsi" w:cstheme="majorHAnsi"/>
          <w:sz w:val="22"/>
          <w:szCs w:val="22"/>
        </w:rPr>
        <w:t xml:space="preserve"> Artist’s Official </w:t>
      </w:r>
      <w:r w:rsidRPr="00B34E4F">
        <w:rPr>
          <w:rFonts w:asciiTheme="majorHAnsi" w:hAnsiTheme="majorHAnsi" w:cstheme="majorHAnsi"/>
          <w:color w:val="000000" w:themeColor="text1"/>
          <w:sz w:val="22"/>
          <w:szCs w:val="22"/>
        </w:rPr>
        <w:t xml:space="preserve">Website: </w:t>
      </w:r>
      <w:hyperlink r:id="rId1" w:history="1">
        <w:r w:rsidRPr="00B34E4F">
          <w:rPr>
            <w:rStyle w:val="Hyperlink"/>
            <w:rFonts w:asciiTheme="majorHAnsi" w:hAnsiTheme="majorHAnsi" w:cstheme="majorHAnsi"/>
            <w:sz w:val="22"/>
            <w:szCs w:val="22"/>
          </w:rPr>
          <w:t>Ann Hamilton Studio</w:t>
        </w:r>
      </w:hyperlink>
      <w:r>
        <w:rPr>
          <w:rStyle w:val="Hyperlink"/>
          <w:rFonts w:asciiTheme="majorHAnsi" w:hAnsiTheme="majorHAnsi" w:cstheme="majorHAnsi"/>
          <w:color w:val="auto"/>
          <w:sz w:val="22"/>
          <w:szCs w:val="22"/>
          <w:u w:val="none"/>
        </w:rPr>
        <w:t>.</w:t>
      </w:r>
    </w:p>
  </w:footnote>
  <w:footnote w:id="2">
    <w:p w14:paraId="5394A564" w14:textId="63858D1D" w:rsidR="00172CC4" w:rsidRPr="00E54A4D" w:rsidRDefault="00172CC4">
      <w:pPr>
        <w:pStyle w:val="FootnoteText"/>
        <w:rPr>
          <w:sz w:val="22"/>
          <w:szCs w:val="22"/>
        </w:rPr>
      </w:pPr>
      <w:r>
        <w:rPr>
          <w:rStyle w:val="FootnoteReference"/>
        </w:rPr>
        <w:footnoteRef/>
      </w:r>
      <w:r>
        <w:t xml:space="preserve"> </w:t>
      </w:r>
      <w:r w:rsidRPr="00C31067">
        <w:rPr>
          <w:rFonts w:asciiTheme="majorHAnsi" w:hAnsiTheme="majorHAnsi" w:cstheme="majorHAnsi"/>
          <w:sz w:val="22"/>
          <w:szCs w:val="22"/>
        </w:rPr>
        <w:t xml:space="preserve">Quoted in an overview of Hamilton on </w:t>
      </w:r>
      <w:hyperlink r:id="rId2" w:history="1">
        <w:r w:rsidRPr="00C31067">
          <w:rPr>
            <w:rStyle w:val="Hyperlink"/>
            <w:rFonts w:asciiTheme="majorHAnsi" w:hAnsiTheme="majorHAnsi" w:cstheme="majorHAnsi"/>
            <w:sz w:val="22"/>
            <w:szCs w:val="22"/>
          </w:rPr>
          <w:t>Artsy</w:t>
        </w:r>
      </w:hyperlink>
      <w:r w:rsidRPr="00C31067">
        <w:rPr>
          <w:rFonts w:asciiTheme="majorHAnsi" w:hAnsiTheme="majorHAnsi" w:cstheme="majorHAnsi"/>
          <w:sz w:val="22"/>
          <w:szCs w:val="22"/>
        </w:rPr>
        <w:t>.</w:t>
      </w:r>
    </w:p>
    <w:p w14:paraId="15837604" w14:textId="59018101" w:rsidR="00172CC4" w:rsidRDefault="00172CC4" w:rsidP="00DD6F43">
      <w:pPr>
        <w:pStyle w:val="FootnoteText"/>
      </w:pPr>
      <w:r w:rsidRPr="00E54A4D">
        <w:rPr>
          <w:rFonts w:asciiTheme="majorHAnsi" w:hAnsiTheme="majorHAnsi" w:cstheme="majorHAnsi"/>
          <w:color w:val="000000" w:themeColor="text1"/>
          <w:sz w:val="22"/>
          <w:szCs w:val="28"/>
        </w:rPr>
        <w:t xml:space="preserve">   CV: </w:t>
      </w:r>
      <w:hyperlink r:id="rId3" w:history="1">
        <w:r w:rsidRPr="00E54A4D">
          <w:rPr>
            <w:rStyle w:val="Hyperlink"/>
            <w:rFonts w:asciiTheme="majorHAnsi" w:hAnsiTheme="majorHAnsi" w:cstheme="majorHAnsi"/>
            <w:sz w:val="22"/>
            <w:szCs w:val="28"/>
          </w:rPr>
          <w:t>Ann Hamilton Full CV</w:t>
        </w:r>
      </w:hyperlink>
      <w:r w:rsidRPr="00E54A4D">
        <w:rPr>
          <w:rFonts w:asciiTheme="majorHAnsi" w:hAnsiTheme="majorHAnsi" w:cstheme="majorHAnsi"/>
          <w:color w:val="000000" w:themeColor="text1"/>
          <w:sz w:val="22"/>
          <w:szCs w:val="28"/>
        </w:rPr>
        <w:br/>
        <w:t xml:space="preserve">   </w:t>
      </w:r>
      <w:r w:rsidRPr="00C31067">
        <w:rPr>
          <w:rFonts w:asciiTheme="majorHAnsi" w:hAnsiTheme="majorHAnsi" w:cstheme="majorHAnsi"/>
          <w:color w:val="000000" w:themeColor="text1"/>
          <w:sz w:val="22"/>
          <w:szCs w:val="22"/>
        </w:rPr>
        <w:t xml:space="preserve">Publications: </w:t>
      </w:r>
      <w:hyperlink r:id="rId4" w:history="1">
        <w:r w:rsidRPr="00C31067">
          <w:rPr>
            <w:rStyle w:val="Hyperlink"/>
            <w:rFonts w:asciiTheme="majorHAnsi" w:hAnsiTheme="majorHAnsi" w:cstheme="majorHAnsi"/>
            <w:sz w:val="22"/>
            <w:szCs w:val="22"/>
          </w:rPr>
          <w:t>Ann Hamilton Publications</w:t>
        </w:r>
      </w:hyperlink>
    </w:p>
  </w:footnote>
  <w:footnote w:id="3">
    <w:p w14:paraId="79CBB089" w14:textId="568F1DF1" w:rsidR="00172CC4" w:rsidRDefault="00172CC4">
      <w:pPr>
        <w:pStyle w:val="FootnoteText"/>
      </w:pPr>
      <w:r>
        <w:rPr>
          <w:rStyle w:val="FootnoteReference"/>
        </w:rPr>
        <w:footnoteRef/>
      </w:r>
      <w:r>
        <w:t xml:space="preserve"> </w:t>
      </w:r>
      <w:hyperlink r:id="rId5" w:history="1">
        <w:r w:rsidRPr="00350C60">
          <w:rPr>
            <w:rStyle w:val="Hyperlink"/>
            <w:sz w:val="22"/>
            <w:szCs w:val="22"/>
          </w:rPr>
          <w:t>Quote from Artsy</w:t>
        </w:r>
      </w:hyperlink>
      <w:r w:rsidRPr="00350C60">
        <w:rPr>
          <w:sz w:val="22"/>
          <w:szCs w:val="22"/>
        </w:rPr>
        <w:t>.</w:t>
      </w:r>
      <w:r w:rsidRPr="00BC3BC7">
        <w:rPr>
          <w:noProof/>
        </w:rPr>
        <w:t xml:space="preserve"> </w:t>
      </w:r>
    </w:p>
  </w:footnote>
  <w:footnote w:id="4">
    <w:p w14:paraId="6BCB140F" w14:textId="7895009F" w:rsidR="00172CC4" w:rsidRDefault="00172CC4">
      <w:pPr>
        <w:pStyle w:val="FootnoteText"/>
      </w:pPr>
      <w:r>
        <w:rPr>
          <w:rStyle w:val="FootnoteReference"/>
        </w:rPr>
        <w:footnoteRef/>
      </w:r>
      <w:r>
        <w:t xml:space="preserve"> Quoted in Ann Hamilton’s </w:t>
      </w:r>
      <w:hyperlink r:id="rId6" w:history="1">
        <w:r w:rsidRPr="001568C0">
          <w:rPr>
            <w:rStyle w:val="Hyperlink"/>
          </w:rPr>
          <w:t>project description</w:t>
        </w:r>
      </w:hyperlink>
      <w:r>
        <w:t>.</w:t>
      </w:r>
    </w:p>
  </w:footnote>
  <w:footnote w:id="5">
    <w:p w14:paraId="1AC514CB" w14:textId="052472B1" w:rsidR="00172CC4" w:rsidRDefault="00172CC4">
      <w:pPr>
        <w:pStyle w:val="FootnoteText"/>
      </w:pPr>
      <w:r>
        <w:rPr>
          <w:rStyle w:val="FootnoteReference"/>
        </w:rPr>
        <w:footnoteRef/>
      </w:r>
      <w:r>
        <w:t xml:space="preserve"> Quoted in Hamilton’s </w:t>
      </w:r>
      <w:hyperlink r:id="rId7" w:history="1">
        <w:r w:rsidRPr="001568C0">
          <w:rPr>
            <w:rStyle w:val="Hyperlink"/>
          </w:rPr>
          <w:t>project description</w:t>
        </w:r>
      </w:hyperlink>
      <w:r>
        <w:t>.</w:t>
      </w:r>
    </w:p>
  </w:footnote>
  <w:footnote w:id="6">
    <w:p w14:paraId="2B8BBBAE" w14:textId="655F886C" w:rsidR="00172CC4" w:rsidRDefault="00172CC4">
      <w:pPr>
        <w:pStyle w:val="FootnoteText"/>
      </w:pPr>
      <w:r>
        <w:rPr>
          <w:rStyle w:val="FootnoteReference"/>
        </w:rPr>
        <w:footnoteRef/>
      </w:r>
      <w:r>
        <w:t xml:space="preserve"> </w:t>
      </w:r>
      <w:r w:rsidRPr="00EC243C">
        <w:rPr>
          <w:sz w:val="22"/>
          <w:szCs w:val="22"/>
        </w:rPr>
        <w:t xml:space="preserve">Quoted from </w:t>
      </w:r>
      <w:hyperlink r:id="rId8" w:history="1">
        <w:r w:rsidRPr="00EC243C">
          <w:rPr>
            <w:rStyle w:val="Hyperlink"/>
            <w:sz w:val="22"/>
            <w:szCs w:val="22"/>
          </w:rPr>
          <w:t>Artsy</w:t>
        </w:r>
      </w:hyperlink>
      <w:r w:rsidRPr="00EC243C">
        <w:rPr>
          <w:sz w:val="22"/>
          <w:szCs w:val="22"/>
        </w:rPr>
        <w:t>.</w:t>
      </w:r>
    </w:p>
  </w:footnote>
  <w:footnote w:id="7">
    <w:p w14:paraId="5534F7E2" w14:textId="27535BD2" w:rsidR="00172CC4" w:rsidRDefault="00172CC4">
      <w:pPr>
        <w:pStyle w:val="FootnoteText"/>
      </w:pPr>
      <w:r>
        <w:rPr>
          <w:rStyle w:val="FootnoteReference"/>
        </w:rPr>
        <w:footnoteRef/>
      </w:r>
      <w:r>
        <w:t xml:space="preserve"> Quoted from </w:t>
      </w:r>
      <w:hyperlink r:id="rId9" w:history="1">
        <w:r w:rsidRPr="002A1B2A">
          <w:rPr>
            <w:rStyle w:val="Hyperlink"/>
          </w:rPr>
          <w:t>Wide Walls</w:t>
        </w:r>
      </w:hyperlink>
      <w:r>
        <w:t>.</w:t>
      </w:r>
    </w:p>
  </w:footnote>
  <w:footnote w:id="8">
    <w:p w14:paraId="6D276BD5" w14:textId="1975B10A" w:rsidR="00172CC4" w:rsidRDefault="00172CC4">
      <w:pPr>
        <w:pStyle w:val="FootnoteText"/>
      </w:pPr>
      <w:r>
        <w:rPr>
          <w:rStyle w:val="FootnoteReference"/>
        </w:rPr>
        <w:footnoteRef/>
      </w:r>
      <w:r>
        <w:t xml:space="preserve"> Quoted from </w:t>
      </w:r>
      <w:hyperlink r:id="rId10" w:history="1">
        <w:r w:rsidRPr="00B22D52">
          <w:rPr>
            <w:rStyle w:val="Hyperlink"/>
          </w:rPr>
          <w:t>Sotheby’s</w:t>
        </w:r>
      </w:hyperlink>
      <w:r>
        <w:t xml:space="preserve"> &amp; </w:t>
      </w:r>
      <w:hyperlink r:id="rId11" w:history="1">
        <w:r w:rsidRPr="00B22D52">
          <w:rPr>
            <w:rStyle w:val="Hyperlink"/>
          </w:rPr>
          <w:t>Artsy</w:t>
        </w:r>
      </w:hyperlink>
      <w:r>
        <w:t xml:space="preserve">. </w:t>
      </w:r>
    </w:p>
  </w:footnote>
  <w:footnote w:id="9">
    <w:p w14:paraId="5C2090A4" w14:textId="633D9B92" w:rsidR="00172CC4" w:rsidRDefault="00172CC4">
      <w:pPr>
        <w:pStyle w:val="FootnoteText"/>
      </w:pPr>
      <w:r>
        <w:rPr>
          <w:rStyle w:val="FootnoteReference"/>
        </w:rPr>
        <w:footnoteRef/>
      </w:r>
      <w:r>
        <w:t xml:space="preserve"> Quoted from </w:t>
      </w:r>
      <w:hyperlink r:id="rId12" w:history="1">
        <w:r w:rsidRPr="00BA4610">
          <w:rPr>
            <w:rStyle w:val="Hyperlink"/>
          </w:rPr>
          <w:t>Artsy</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EA8E8" w14:textId="1AEDDE8C" w:rsidR="00172CC4" w:rsidRPr="00336DCC" w:rsidRDefault="00172CC4">
    <w:pPr>
      <w:pStyle w:val="Header"/>
      <w:jc w:val="right"/>
      <w:rPr>
        <w:rFonts w:asciiTheme="majorHAnsi" w:hAnsiTheme="majorHAnsi" w:cstheme="majorHAnsi"/>
      </w:rPr>
    </w:pPr>
    <w:r w:rsidRPr="00336DCC">
      <w:rPr>
        <w:rFonts w:asciiTheme="majorHAnsi" w:hAnsiTheme="majorHAnsi" w:cstheme="majorHAnsi"/>
      </w:rPr>
      <w:t xml:space="preserve">Ann Hamilton | </w:t>
    </w:r>
    <w:sdt>
      <w:sdtPr>
        <w:rPr>
          <w:rFonts w:asciiTheme="majorHAnsi" w:hAnsiTheme="majorHAnsi" w:cstheme="majorHAnsi"/>
        </w:rPr>
        <w:id w:val="-287052355"/>
        <w:docPartObj>
          <w:docPartGallery w:val="Page Numbers (Top of Page)"/>
          <w:docPartUnique/>
        </w:docPartObj>
      </w:sdtPr>
      <w:sdtEndPr>
        <w:rPr>
          <w:noProof/>
        </w:rPr>
      </w:sdtEndPr>
      <w:sdtContent>
        <w:r w:rsidRPr="00336DCC">
          <w:rPr>
            <w:rFonts w:asciiTheme="majorHAnsi" w:hAnsiTheme="majorHAnsi" w:cstheme="majorHAnsi"/>
          </w:rPr>
          <w:fldChar w:fldCharType="begin"/>
        </w:r>
        <w:r w:rsidRPr="00336DCC">
          <w:rPr>
            <w:rFonts w:asciiTheme="majorHAnsi" w:hAnsiTheme="majorHAnsi" w:cstheme="majorHAnsi"/>
          </w:rPr>
          <w:instrText xml:space="preserve"> PAGE   \* MERGEFORMAT </w:instrText>
        </w:r>
        <w:r w:rsidRPr="00336DCC">
          <w:rPr>
            <w:rFonts w:asciiTheme="majorHAnsi" w:hAnsiTheme="majorHAnsi" w:cstheme="majorHAnsi"/>
          </w:rPr>
          <w:fldChar w:fldCharType="separate"/>
        </w:r>
        <w:r w:rsidRPr="00336DCC">
          <w:rPr>
            <w:rFonts w:asciiTheme="majorHAnsi" w:hAnsiTheme="majorHAnsi" w:cstheme="majorHAnsi"/>
            <w:noProof/>
          </w:rPr>
          <w:t>2</w:t>
        </w:r>
        <w:r w:rsidRPr="00336DCC">
          <w:rPr>
            <w:rFonts w:asciiTheme="majorHAnsi" w:hAnsiTheme="majorHAnsi" w:cstheme="majorHAnsi"/>
            <w:noProof/>
          </w:rPr>
          <w:fldChar w:fldCharType="end"/>
        </w:r>
      </w:sdtContent>
    </w:sdt>
  </w:p>
  <w:p w14:paraId="72E34569" w14:textId="77777777" w:rsidR="00172CC4" w:rsidRDefault="00172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E2152"/>
    <w:multiLevelType w:val="hybridMultilevel"/>
    <w:tmpl w:val="D624C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B0F40"/>
    <w:multiLevelType w:val="hybridMultilevel"/>
    <w:tmpl w:val="E57A2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673B0"/>
    <w:multiLevelType w:val="hybridMultilevel"/>
    <w:tmpl w:val="0980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B6A05"/>
    <w:multiLevelType w:val="hybridMultilevel"/>
    <w:tmpl w:val="1AF8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C77F2"/>
    <w:multiLevelType w:val="hybridMultilevel"/>
    <w:tmpl w:val="B02A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A1A0F"/>
    <w:multiLevelType w:val="hybridMultilevel"/>
    <w:tmpl w:val="B6D2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8A75B4"/>
    <w:multiLevelType w:val="hybridMultilevel"/>
    <w:tmpl w:val="E35CE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6F5FEE"/>
    <w:multiLevelType w:val="hybridMultilevel"/>
    <w:tmpl w:val="F2984E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D00BA9"/>
    <w:multiLevelType w:val="hybridMultilevel"/>
    <w:tmpl w:val="0B70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425934"/>
    <w:multiLevelType w:val="hybridMultilevel"/>
    <w:tmpl w:val="F3DC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9F4AA1"/>
    <w:multiLevelType w:val="hybridMultilevel"/>
    <w:tmpl w:val="1186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0F5944"/>
    <w:multiLevelType w:val="hybridMultilevel"/>
    <w:tmpl w:val="B9E8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C06139"/>
    <w:multiLevelType w:val="hybridMultilevel"/>
    <w:tmpl w:val="B86203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7301BC"/>
    <w:multiLevelType w:val="hybridMultilevel"/>
    <w:tmpl w:val="857E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4A32F7"/>
    <w:multiLevelType w:val="hybridMultilevel"/>
    <w:tmpl w:val="F2F8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66C22"/>
    <w:multiLevelType w:val="hybridMultilevel"/>
    <w:tmpl w:val="34B44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207ED4"/>
    <w:multiLevelType w:val="hybridMultilevel"/>
    <w:tmpl w:val="B3C87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C84789"/>
    <w:multiLevelType w:val="hybridMultilevel"/>
    <w:tmpl w:val="070C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2"/>
  </w:num>
  <w:num w:numId="4">
    <w:abstractNumId w:val="3"/>
  </w:num>
  <w:num w:numId="5">
    <w:abstractNumId w:val="5"/>
  </w:num>
  <w:num w:numId="6">
    <w:abstractNumId w:val="11"/>
  </w:num>
  <w:num w:numId="7">
    <w:abstractNumId w:val="14"/>
  </w:num>
  <w:num w:numId="8">
    <w:abstractNumId w:val="0"/>
  </w:num>
  <w:num w:numId="9">
    <w:abstractNumId w:val="8"/>
  </w:num>
  <w:num w:numId="10">
    <w:abstractNumId w:val="4"/>
  </w:num>
  <w:num w:numId="11">
    <w:abstractNumId w:val="17"/>
  </w:num>
  <w:num w:numId="12">
    <w:abstractNumId w:val="16"/>
  </w:num>
  <w:num w:numId="13">
    <w:abstractNumId w:val="2"/>
  </w:num>
  <w:num w:numId="14">
    <w:abstractNumId w:val="7"/>
  </w:num>
  <w:num w:numId="15">
    <w:abstractNumId w:val="9"/>
  </w:num>
  <w:num w:numId="16">
    <w:abstractNumId w:val="10"/>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6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7F"/>
    <w:rsid w:val="000176A3"/>
    <w:rsid w:val="00052021"/>
    <w:rsid w:val="00077BE8"/>
    <w:rsid w:val="000C2E63"/>
    <w:rsid w:val="000C63DE"/>
    <w:rsid w:val="00106275"/>
    <w:rsid w:val="00146A43"/>
    <w:rsid w:val="00147576"/>
    <w:rsid w:val="001568C0"/>
    <w:rsid w:val="00172CC4"/>
    <w:rsid w:val="001839F7"/>
    <w:rsid w:val="00183BAB"/>
    <w:rsid w:val="00192C5B"/>
    <w:rsid w:val="001A300D"/>
    <w:rsid w:val="001C2CD9"/>
    <w:rsid w:val="001C7F2B"/>
    <w:rsid w:val="00200F44"/>
    <w:rsid w:val="0020650E"/>
    <w:rsid w:val="00220AF9"/>
    <w:rsid w:val="00231864"/>
    <w:rsid w:val="00246AA5"/>
    <w:rsid w:val="002471D6"/>
    <w:rsid w:val="002623FE"/>
    <w:rsid w:val="00271CFB"/>
    <w:rsid w:val="00286C95"/>
    <w:rsid w:val="00293806"/>
    <w:rsid w:val="002A1B2A"/>
    <w:rsid w:val="002B6E51"/>
    <w:rsid w:val="002D414E"/>
    <w:rsid w:val="002D4BC3"/>
    <w:rsid w:val="002F13B9"/>
    <w:rsid w:val="00302C52"/>
    <w:rsid w:val="00305790"/>
    <w:rsid w:val="0030722A"/>
    <w:rsid w:val="0031144D"/>
    <w:rsid w:val="00336DCC"/>
    <w:rsid w:val="00342D85"/>
    <w:rsid w:val="00350C60"/>
    <w:rsid w:val="0037578F"/>
    <w:rsid w:val="00377D1C"/>
    <w:rsid w:val="003840A0"/>
    <w:rsid w:val="003A0EF9"/>
    <w:rsid w:val="003A6701"/>
    <w:rsid w:val="003E7B3B"/>
    <w:rsid w:val="003F746E"/>
    <w:rsid w:val="00402AF7"/>
    <w:rsid w:val="0040620A"/>
    <w:rsid w:val="004143B3"/>
    <w:rsid w:val="00441BA4"/>
    <w:rsid w:val="00453923"/>
    <w:rsid w:val="00456CBE"/>
    <w:rsid w:val="00461F88"/>
    <w:rsid w:val="00474F8E"/>
    <w:rsid w:val="0047591E"/>
    <w:rsid w:val="004857DB"/>
    <w:rsid w:val="00494F26"/>
    <w:rsid w:val="00497D92"/>
    <w:rsid w:val="004B04B7"/>
    <w:rsid w:val="004D4CA2"/>
    <w:rsid w:val="004E0A59"/>
    <w:rsid w:val="004E2414"/>
    <w:rsid w:val="0050521E"/>
    <w:rsid w:val="00521757"/>
    <w:rsid w:val="00537E2B"/>
    <w:rsid w:val="00556E58"/>
    <w:rsid w:val="00580E04"/>
    <w:rsid w:val="00590B36"/>
    <w:rsid w:val="00595A3C"/>
    <w:rsid w:val="00596181"/>
    <w:rsid w:val="005A601D"/>
    <w:rsid w:val="005B197F"/>
    <w:rsid w:val="005B1E7A"/>
    <w:rsid w:val="005B5333"/>
    <w:rsid w:val="005D10A9"/>
    <w:rsid w:val="005D6595"/>
    <w:rsid w:val="005E4A30"/>
    <w:rsid w:val="005F4520"/>
    <w:rsid w:val="00606D7A"/>
    <w:rsid w:val="00613214"/>
    <w:rsid w:val="00623965"/>
    <w:rsid w:val="006316D2"/>
    <w:rsid w:val="00652BB7"/>
    <w:rsid w:val="00662352"/>
    <w:rsid w:val="00674440"/>
    <w:rsid w:val="00676B85"/>
    <w:rsid w:val="00693734"/>
    <w:rsid w:val="006D0827"/>
    <w:rsid w:val="007176D6"/>
    <w:rsid w:val="007216D5"/>
    <w:rsid w:val="00725CF9"/>
    <w:rsid w:val="00730A0D"/>
    <w:rsid w:val="00733D37"/>
    <w:rsid w:val="00734355"/>
    <w:rsid w:val="00747DF3"/>
    <w:rsid w:val="00762F81"/>
    <w:rsid w:val="00763070"/>
    <w:rsid w:val="00767A5A"/>
    <w:rsid w:val="00773ADB"/>
    <w:rsid w:val="00787B69"/>
    <w:rsid w:val="007943BD"/>
    <w:rsid w:val="007A05A2"/>
    <w:rsid w:val="007A3821"/>
    <w:rsid w:val="007A658A"/>
    <w:rsid w:val="007A6A66"/>
    <w:rsid w:val="007B3292"/>
    <w:rsid w:val="007B384B"/>
    <w:rsid w:val="007C632E"/>
    <w:rsid w:val="007F22FB"/>
    <w:rsid w:val="00815AC8"/>
    <w:rsid w:val="008744C3"/>
    <w:rsid w:val="008905E1"/>
    <w:rsid w:val="008A0A6E"/>
    <w:rsid w:val="008A3FD7"/>
    <w:rsid w:val="008D3D57"/>
    <w:rsid w:val="008E3FAC"/>
    <w:rsid w:val="008E7F0E"/>
    <w:rsid w:val="008F4CD8"/>
    <w:rsid w:val="008F73D7"/>
    <w:rsid w:val="009041A5"/>
    <w:rsid w:val="0093152C"/>
    <w:rsid w:val="009377CD"/>
    <w:rsid w:val="00951F6C"/>
    <w:rsid w:val="00963242"/>
    <w:rsid w:val="00992524"/>
    <w:rsid w:val="009D6776"/>
    <w:rsid w:val="00A00B31"/>
    <w:rsid w:val="00A201FE"/>
    <w:rsid w:val="00A33D9F"/>
    <w:rsid w:val="00A40EA4"/>
    <w:rsid w:val="00A5456A"/>
    <w:rsid w:val="00A6216C"/>
    <w:rsid w:val="00A95A9E"/>
    <w:rsid w:val="00AB4226"/>
    <w:rsid w:val="00AB5AFA"/>
    <w:rsid w:val="00AD779F"/>
    <w:rsid w:val="00AE0ED4"/>
    <w:rsid w:val="00AE5FCD"/>
    <w:rsid w:val="00AF14F9"/>
    <w:rsid w:val="00B06483"/>
    <w:rsid w:val="00B22D52"/>
    <w:rsid w:val="00B236C3"/>
    <w:rsid w:val="00B33C39"/>
    <w:rsid w:val="00B34E4F"/>
    <w:rsid w:val="00B42130"/>
    <w:rsid w:val="00B671D4"/>
    <w:rsid w:val="00B74B5B"/>
    <w:rsid w:val="00B7642E"/>
    <w:rsid w:val="00B86D46"/>
    <w:rsid w:val="00B94D22"/>
    <w:rsid w:val="00BA4610"/>
    <w:rsid w:val="00BB7D41"/>
    <w:rsid w:val="00BC3BC7"/>
    <w:rsid w:val="00BD6E03"/>
    <w:rsid w:val="00C1262C"/>
    <w:rsid w:val="00C3009B"/>
    <w:rsid w:val="00C31067"/>
    <w:rsid w:val="00C31C73"/>
    <w:rsid w:val="00C42ED4"/>
    <w:rsid w:val="00C60373"/>
    <w:rsid w:val="00C603B6"/>
    <w:rsid w:val="00C624E0"/>
    <w:rsid w:val="00CA75A7"/>
    <w:rsid w:val="00CF2A7A"/>
    <w:rsid w:val="00CF3797"/>
    <w:rsid w:val="00D00796"/>
    <w:rsid w:val="00D504DB"/>
    <w:rsid w:val="00D7439B"/>
    <w:rsid w:val="00DA025F"/>
    <w:rsid w:val="00DB5894"/>
    <w:rsid w:val="00DB5938"/>
    <w:rsid w:val="00DD4D59"/>
    <w:rsid w:val="00DD6F43"/>
    <w:rsid w:val="00DE39B9"/>
    <w:rsid w:val="00E03CBF"/>
    <w:rsid w:val="00E21599"/>
    <w:rsid w:val="00E45367"/>
    <w:rsid w:val="00E54A4D"/>
    <w:rsid w:val="00E55F47"/>
    <w:rsid w:val="00E6390F"/>
    <w:rsid w:val="00E654F9"/>
    <w:rsid w:val="00E72586"/>
    <w:rsid w:val="00E8273E"/>
    <w:rsid w:val="00E85629"/>
    <w:rsid w:val="00E93F0E"/>
    <w:rsid w:val="00EA294B"/>
    <w:rsid w:val="00EC243C"/>
    <w:rsid w:val="00EE4D86"/>
    <w:rsid w:val="00EE5E8A"/>
    <w:rsid w:val="00EF1E88"/>
    <w:rsid w:val="00F1057A"/>
    <w:rsid w:val="00F2339E"/>
    <w:rsid w:val="00F33885"/>
    <w:rsid w:val="00F42874"/>
    <w:rsid w:val="00F50E52"/>
    <w:rsid w:val="00F665B2"/>
    <w:rsid w:val="00F90BB5"/>
    <w:rsid w:val="00F938BC"/>
    <w:rsid w:val="00FB71A1"/>
    <w:rsid w:val="00FB7584"/>
    <w:rsid w:val="00FD0C83"/>
    <w:rsid w:val="00FF1373"/>
    <w:rsid w:val="00FF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fillcolor="none"/>
    </o:shapedefaults>
    <o:shapelayout v:ext="edit">
      <o:idmap v:ext="edit" data="1"/>
    </o:shapelayout>
  </w:shapeDefaults>
  <w:decimalSymbol w:val="."/>
  <w:listSeparator w:val=","/>
  <w14:docId w14:val="0D895A40"/>
  <w15:chartTrackingRefBased/>
  <w15:docId w15:val="{A276B5FA-5CF3-4C53-963B-54A6A2F88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B5894"/>
    <w:rPr>
      <w:b/>
      <w:bCs/>
    </w:rPr>
  </w:style>
  <w:style w:type="character" w:styleId="Hyperlink">
    <w:name w:val="Hyperlink"/>
    <w:basedOn w:val="DefaultParagraphFont"/>
    <w:uiPriority w:val="99"/>
    <w:unhideWhenUsed/>
    <w:rsid w:val="00497D92"/>
    <w:rPr>
      <w:color w:val="0563C1" w:themeColor="hyperlink"/>
      <w:u w:val="single"/>
    </w:rPr>
  </w:style>
  <w:style w:type="character" w:styleId="UnresolvedMention">
    <w:name w:val="Unresolved Mention"/>
    <w:basedOn w:val="DefaultParagraphFont"/>
    <w:uiPriority w:val="99"/>
    <w:semiHidden/>
    <w:unhideWhenUsed/>
    <w:rsid w:val="00497D92"/>
    <w:rPr>
      <w:color w:val="605E5C"/>
      <w:shd w:val="clear" w:color="auto" w:fill="E1DFDD"/>
    </w:rPr>
  </w:style>
  <w:style w:type="paragraph" w:styleId="FootnoteText">
    <w:name w:val="footnote text"/>
    <w:basedOn w:val="Normal"/>
    <w:link w:val="FootnoteTextChar"/>
    <w:uiPriority w:val="99"/>
    <w:semiHidden/>
    <w:unhideWhenUsed/>
    <w:rsid w:val="003757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578F"/>
    <w:rPr>
      <w:sz w:val="20"/>
      <w:szCs w:val="20"/>
    </w:rPr>
  </w:style>
  <w:style w:type="character" w:styleId="FootnoteReference">
    <w:name w:val="footnote reference"/>
    <w:basedOn w:val="DefaultParagraphFont"/>
    <w:uiPriority w:val="99"/>
    <w:semiHidden/>
    <w:unhideWhenUsed/>
    <w:rsid w:val="0037578F"/>
    <w:rPr>
      <w:vertAlign w:val="superscript"/>
    </w:rPr>
  </w:style>
  <w:style w:type="paragraph" w:styleId="IntenseQuote">
    <w:name w:val="Intense Quote"/>
    <w:basedOn w:val="Normal"/>
    <w:next w:val="Normal"/>
    <w:link w:val="IntenseQuoteChar"/>
    <w:uiPriority w:val="30"/>
    <w:qFormat/>
    <w:rsid w:val="00BD6E0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D6E03"/>
    <w:rPr>
      <w:i/>
      <w:iCs/>
      <w:color w:val="4472C4" w:themeColor="accent1"/>
    </w:rPr>
  </w:style>
  <w:style w:type="paragraph" w:styleId="ListParagraph">
    <w:name w:val="List Paragraph"/>
    <w:basedOn w:val="Normal"/>
    <w:uiPriority w:val="34"/>
    <w:qFormat/>
    <w:rsid w:val="00693734"/>
    <w:pPr>
      <w:ind w:left="720"/>
      <w:contextualSpacing/>
    </w:pPr>
  </w:style>
  <w:style w:type="character" w:styleId="FollowedHyperlink">
    <w:name w:val="FollowedHyperlink"/>
    <w:basedOn w:val="DefaultParagraphFont"/>
    <w:uiPriority w:val="99"/>
    <w:semiHidden/>
    <w:unhideWhenUsed/>
    <w:rsid w:val="007A658A"/>
    <w:rPr>
      <w:color w:val="954F72" w:themeColor="followedHyperlink"/>
      <w:u w:val="single"/>
    </w:rPr>
  </w:style>
  <w:style w:type="paragraph" w:styleId="Header">
    <w:name w:val="header"/>
    <w:basedOn w:val="Normal"/>
    <w:link w:val="HeaderChar"/>
    <w:uiPriority w:val="99"/>
    <w:unhideWhenUsed/>
    <w:rsid w:val="00E82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273E"/>
  </w:style>
  <w:style w:type="paragraph" w:styleId="Footer">
    <w:name w:val="footer"/>
    <w:basedOn w:val="Normal"/>
    <w:link w:val="FooterChar"/>
    <w:uiPriority w:val="99"/>
    <w:unhideWhenUsed/>
    <w:rsid w:val="00E82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73E"/>
  </w:style>
  <w:style w:type="paragraph" w:styleId="NormalWeb">
    <w:name w:val="Normal (Web)"/>
    <w:basedOn w:val="Normal"/>
    <w:uiPriority w:val="99"/>
    <w:unhideWhenUsed/>
    <w:rsid w:val="004143B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8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gHXczpSeIyg" TargetMode="External"/><Relationship Id="rId21" Type="http://schemas.openxmlformats.org/officeDocument/2006/relationships/hyperlink" Target="file:///K:\WCA\Education\Teacher-School%20Programs\Pages\2019-20\Binder%20Resources\Exhibitions\Caskey_Binder%20Working%20Drafts\Hamilton_article_theatre%20as%20installation.pdf" TargetMode="External"/><Relationship Id="rId34" Type="http://schemas.openxmlformats.org/officeDocument/2006/relationships/hyperlink" Target="https://video.wosu.org/video/columbus-collaborative-ann-hamilton-receives-national-medal-arts/" TargetMode="External"/><Relationship Id="rId42" Type="http://schemas.openxmlformats.org/officeDocument/2006/relationships/image" Target="media/image9.png"/><Relationship Id="rId47" Type="http://schemas.openxmlformats.org/officeDocument/2006/relationships/image" Target="media/image12.jpeg"/><Relationship Id="rId50" Type="http://schemas.openxmlformats.org/officeDocument/2006/relationships/hyperlink" Target="https://www.wnyc.org/story/richard-serras-tilted-arc/" TargetMode="External"/><Relationship Id="rId55" Type="http://schemas.openxmlformats.org/officeDocument/2006/relationships/hyperlink" Target="https://www.khanacademy.org/partner-content/tate/participation-performance/performance/a/what-is-performance-art" TargetMode="External"/><Relationship Id="rId63" Type="http://schemas.openxmlformats.org/officeDocument/2006/relationships/hyperlink" Target="https://www.corner-college.com/udb/cproVozeFxParagraphs_on_Conceptual_Art._Sol_leWitt.pdf" TargetMode="External"/><Relationship Id="rId68" Type="http://schemas.openxmlformats.org/officeDocument/2006/relationships/image" Target="media/image17.png"/><Relationship Id="rId76" Type="http://schemas.openxmlformats.org/officeDocument/2006/relationships/hyperlink" Target="https://art21.org/artist/ai-weiwei/" TargetMode="External"/><Relationship Id="rId84" Type="http://schemas.openxmlformats.org/officeDocument/2006/relationships/hyperlink" Target="https://www.sfmoma.org/artist/kara_walker/" TargetMode="External"/><Relationship Id="rId89" Type="http://schemas.openxmlformats.org/officeDocument/2006/relationships/hyperlink" Target="https://www.artspace.com/magazine/interviews_features/book_report/encountering-art-is-about-feeling-listened-to-olafur-eliasson-on-crafting-emotional-experiences-55780" TargetMode="External"/><Relationship Id="rId97" Type="http://schemas.openxmlformats.org/officeDocument/2006/relationships/hyperlink" Target="https://www.youtube.com/watch?v=QsdWvHKKSlE" TargetMode="External"/><Relationship Id="rId7" Type="http://schemas.openxmlformats.org/officeDocument/2006/relationships/endnotes" Target="endnotes.xml"/><Relationship Id="rId71" Type="http://schemas.openxmlformats.org/officeDocument/2006/relationships/hyperlink" Target="https://www.khanacademy.org/partner-content/tate/participation-performance/performance/a/what-is-performance-art" TargetMode="External"/><Relationship Id="rId92"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www.columbusalive.com/content/stories/2015/04/16/theater-is-a-blank-page-brings-together-ann-hamilton-and-siti-company-for-theatre-experience-like-no-other.html" TargetMode="External"/><Relationship Id="rId29" Type="http://schemas.openxmlformats.org/officeDocument/2006/relationships/hyperlink" Target="https://www.youtube.com/watch?v=5HmZVNmIsCc" TargetMode="External"/><Relationship Id="rId11" Type="http://schemas.openxmlformats.org/officeDocument/2006/relationships/image" Target="media/image2.png"/><Relationship Id="rId24" Type="http://schemas.openxmlformats.org/officeDocument/2006/relationships/hyperlink" Target="https://www.blouinartinfo.com/visual-arts/article/845022-swing-state-ann-hamilton-plans-a-major-new-york-project-from" TargetMode="External"/><Relationship Id="rId32" Type="http://schemas.openxmlformats.org/officeDocument/2006/relationships/hyperlink" Target="https://www.youtube.com/watch?v=eKnd-EGCZm4" TargetMode="External"/><Relationship Id="rId37" Type="http://schemas.openxmlformats.org/officeDocument/2006/relationships/hyperlink" Target="https://www.youtube.com/watch?v=7FuXGrKYBH8" TargetMode="External"/><Relationship Id="rId40" Type="http://schemas.openxmlformats.org/officeDocument/2006/relationships/image" Target="media/image7.jpeg"/><Relationship Id="rId45" Type="http://schemas.openxmlformats.org/officeDocument/2006/relationships/hyperlink" Target="https://www.annhamiltonstudio.com/projects/habitus.html" TargetMode="External"/><Relationship Id="rId53" Type="http://schemas.openxmlformats.org/officeDocument/2006/relationships/image" Target="media/image13.jpeg"/><Relationship Id="rId58" Type="http://schemas.openxmlformats.org/officeDocument/2006/relationships/hyperlink" Target="https://hyperallergic.com/25076/wtf-is-performance-art/" TargetMode="External"/><Relationship Id="rId66" Type="http://schemas.openxmlformats.org/officeDocument/2006/relationships/hyperlink" Target="https://www.thoughtco.com/definition-of-space-in-art-182464" TargetMode="External"/><Relationship Id="rId74" Type="http://schemas.openxmlformats.org/officeDocument/2006/relationships/image" Target="media/image18.jpeg"/><Relationship Id="rId79" Type="http://schemas.openxmlformats.org/officeDocument/2006/relationships/image" Target="media/image19.png"/><Relationship Id="rId87" Type="http://schemas.openxmlformats.org/officeDocument/2006/relationships/hyperlink" Target="https://www.youtube.com/watch?v=82mA_f4jcV8" TargetMode="External"/><Relationship Id="rId5" Type="http://schemas.openxmlformats.org/officeDocument/2006/relationships/webSettings" Target="webSettings.xml"/><Relationship Id="rId61" Type="http://schemas.openxmlformats.org/officeDocument/2006/relationships/hyperlink" Target="http://www.getty.edu/education/teachers/classroom_resources/curricula/contemporary_art/background1.html" TargetMode="External"/><Relationship Id="rId82" Type="http://schemas.openxmlformats.org/officeDocument/2006/relationships/hyperlink" Target="https://www.youtube.com/watch?v=sRkP5rcXtys" TargetMode="External"/><Relationship Id="rId90" Type="http://schemas.openxmlformats.org/officeDocument/2006/relationships/image" Target="media/image22.jpeg"/><Relationship Id="rId95" Type="http://schemas.openxmlformats.org/officeDocument/2006/relationships/image" Target="media/image27.jpeg"/><Relationship Id="rId19" Type="http://schemas.openxmlformats.org/officeDocument/2006/relationships/hyperlink" Target="https://fringearts.com/2016/09/20/interior-landscapes-interview-ann-hamilton/" TargetMode="External"/><Relationship Id="rId14" Type="http://schemas.openxmlformats.org/officeDocument/2006/relationships/hyperlink" Target="https://www.nytimes.com/2015/04/30/nyregion/at-cortlandt-street-subway-station-art-woven-from-words.html?ref=topics&amp;_r=0" TargetMode="External"/><Relationship Id="rId22" Type="http://schemas.openxmlformats.org/officeDocument/2006/relationships/hyperlink" Target="https://bombmagazine.org/articles/ann-hamilton-and-audra-wolowiec/" TargetMode="External"/><Relationship Id="rId27" Type="http://schemas.openxmlformats.org/officeDocument/2006/relationships/hyperlink" Target="https://enviroissues.com/creative-studio/video/waterfront-seattle-artist-ann-hamilton" TargetMode="External"/><Relationship Id="rId30" Type="http://schemas.openxmlformats.org/officeDocument/2006/relationships/hyperlink" Target="https://www.youtube.com/watch?v=1sZd3Z75u7o" TargetMode="External"/><Relationship Id="rId35" Type="http://schemas.openxmlformats.org/officeDocument/2006/relationships/hyperlink" Target="https://www.pbs.org/video/broad-and-high-us-them-ann-hamilton-award-theater-blank-page/" TargetMode="External"/><Relationship Id="rId43" Type="http://schemas.openxmlformats.org/officeDocument/2006/relationships/hyperlink" Target="https://www.annhamiltonstudio.com/projects/side_by_side.html" TargetMode="External"/><Relationship Id="rId48" Type="http://schemas.openxmlformats.org/officeDocument/2006/relationships/hyperlink" Target="https://www.theartstory.org/movement-installation-art.htm" TargetMode="External"/><Relationship Id="rId56" Type="http://schemas.openxmlformats.org/officeDocument/2006/relationships/hyperlink" Target="https://www.britannica.com/art/performance-art" TargetMode="External"/><Relationship Id="rId64" Type="http://schemas.openxmlformats.org/officeDocument/2006/relationships/hyperlink" Target="https://www.widewalls.ch/space-in-art/" TargetMode="External"/><Relationship Id="rId69" Type="http://schemas.openxmlformats.org/officeDocument/2006/relationships/hyperlink" Target="https://www.youtube.com/watch?v=6Z-YZ3A4mdk" TargetMode="External"/><Relationship Id="rId77" Type="http://schemas.openxmlformats.org/officeDocument/2006/relationships/hyperlink" Target="https://www.moma.org/artists/34722"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npr.org/2018/11/28/671546407/gone-girl-lower-manhattan-fearless-girl-statue-is-on-the-move" TargetMode="External"/><Relationship Id="rId72" Type="http://schemas.openxmlformats.org/officeDocument/2006/relationships/hyperlink" Target="https://www.theartstory.org/movement-performance-art.htm" TargetMode="External"/><Relationship Id="rId80" Type="http://schemas.openxmlformats.org/officeDocument/2006/relationships/hyperlink" Target="http://www.pbs.org/pov/aiweiwei/" TargetMode="External"/><Relationship Id="rId85" Type="http://schemas.openxmlformats.org/officeDocument/2006/relationships/image" Target="media/image21.jpeg"/><Relationship Id="rId93" Type="http://schemas.openxmlformats.org/officeDocument/2006/relationships/image" Target="media/image25.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s://art21.org/artist/ann-hamilton/" TargetMode="External"/><Relationship Id="rId33" Type="http://schemas.openxmlformats.org/officeDocument/2006/relationships/hyperlink" Target="https://www.lightwork.org/portfolio-item/ann-hamilton-table/" TargetMode="External"/><Relationship Id="rId38" Type="http://schemas.openxmlformats.org/officeDocument/2006/relationships/hyperlink" Target="https://art.osu.edu/news/ann-hamilton-exhibits-new-installation-china" TargetMode="External"/><Relationship Id="rId46" Type="http://schemas.openxmlformats.org/officeDocument/2006/relationships/image" Target="media/image11.jpeg"/><Relationship Id="rId59" Type="http://schemas.openxmlformats.org/officeDocument/2006/relationships/image" Target="media/image15.jpeg"/><Relationship Id="rId67" Type="http://schemas.openxmlformats.org/officeDocument/2006/relationships/hyperlink" Target="https://www.thoughtco.com/what-are-the-functions-of-art-182414" TargetMode="External"/><Relationship Id="rId20" Type="http://schemas.openxmlformats.org/officeDocument/2006/relationships/image" Target="media/image6.jpeg"/><Relationship Id="rId41" Type="http://schemas.openxmlformats.org/officeDocument/2006/relationships/image" Target="media/image8.jpeg"/><Relationship Id="rId54" Type="http://schemas.openxmlformats.org/officeDocument/2006/relationships/image" Target="media/image14.jpeg"/><Relationship Id="rId62" Type="http://schemas.openxmlformats.org/officeDocument/2006/relationships/hyperlink" Target="https://www.youtube.com/watch?v=-07e6L93pF4" TargetMode="External"/><Relationship Id="rId70" Type="http://schemas.openxmlformats.org/officeDocument/2006/relationships/hyperlink" Target="https://www.youtube.com/watch?v=EmMTKdUAokM" TargetMode="External"/><Relationship Id="rId75" Type="http://schemas.openxmlformats.org/officeDocument/2006/relationships/hyperlink" Target="https://www.youtube.com/watch?v=H8QAjQ1GS2U" TargetMode="External"/><Relationship Id="rId83" Type="http://schemas.openxmlformats.org/officeDocument/2006/relationships/hyperlink" Target="https://www.moma.org/artists/7679" TargetMode="External"/><Relationship Id="rId88" Type="http://schemas.openxmlformats.org/officeDocument/2006/relationships/hyperlink" Target="https://www.youtube.com/watch?v=82mA_f4jcV8" TargetMode="External"/><Relationship Id="rId91" Type="http://schemas.openxmlformats.org/officeDocument/2006/relationships/image" Target="media/image23.jpeg"/><Relationship Id="rId96" Type="http://schemas.openxmlformats.org/officeDocument/2006/relationships/hyperlink" Target="https://www.youtube.com/watch?v=dqZuR5D9Bw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ytimes.com/2012/12/07/arts/design/ann-hamilton-at-the-park-avenue-armory.html" TargetMode="External"/><Relationship Id="rId23" Type="http://schemas.openxmlformats.org/officeDocument/2006/relationships/hyperlink" Target="https://landmarks.utexas.edu/video-art/ann-hamilton" TargetMode="External"/><Relationship Id="rId28" Type="http://schemas.openxmlformats.org/officeDocument/2006/relationships/hyperlink" Target="https://orionmagazine.org/article/interview-with-artist-ann-hamilton/" TargetMode="External"/><Relationship Id="rId36" Type="http://schemas.openxmlformats.org/officeDocument/2006/relationships/hyperlink" Target="https://www.youtube.com/watch?v=oS2LU_qgAmY" TargetMode="External"/><Relationship Id="rId49" Type="http://schemas.openxmlformats.org/officeDocument/2006/relationships/hyperlink" Target="https://www.widewalls.ch/installation-artists/" TargetMode="External"/><Relationship Id="rId57" Type="http://schemas.openxmlformats.org/officeDocument/2006/relationships/hyperlink" Target="https://www.britannica.com/art/performance-art" TargetMode="External"/><Relationship Id="rId10" Type="http://schemas.openxmlformats.org/officeDocument/2006/relationships/hyperlink" Target="https://www.annhamiltonstudio.com/images/projects/tropos/AH_tropos-project-description.pdf" TargetMode="External"/><Relationship Id="rId31" Type="http://schemas.openxmlformats.org/officeDocument/2006/relationships/hyperlink" Target="https://www.pewcenterarts.org/post/questions-practice-visual-artist-ann-hamilton-social-connotations-cloth" TargetMode="External"/><Relationship Id="rId44" Type="http://schemas.openxmlformats.org/officeDocument/2006/relationships/image" Target="media/image10.jpeg"/><Relationship Id="rId52" Type="http://schemas.openxmlformats.org/officeDocument/2006/relationships/hyperlink" Target="https://www.sothebys.com/en/videos/tim-marlow-venice-biennale-2019" TargetMode="External"/><Relationship Id="rId60" Type="http://schemas.openxmlformats.org/officeDocument/2006/relationships/hyperlink" Target="https://www.youtube.com/watch?v=VHLs76HLon4" TargetMode="External"/><Relationship Id="rId65" Type="http://schemas.openxmlformats.org/officeDocument/2006/relationships/image" Target="media/image16.png"/><Relationship Id="rId73" Type="http://schemas.openxmlformats.org/officeDocument/2006/relationships/hyperlink" Target="https://www.thoughtco.com/performance-art-history-basics-182390" TargetMode="External"/><Relationship Id="rId78" Type="http://schemas.openxmlformats.org/officeDocument/2006/relationships/hyperlink" Target="https://www.khanacademy.org/humanities/ap-art-history/global-contemporary/v/ai-weiwei" TargetMode="External"/><Relationship Id="rId81" Type="http://schemas.openxmlformats.org/officeDocument/2006/relationships/image" Target="media/image20.jpeg"/><Relationship Id="rId86" Type="http://schemas.openxmlformats.org/officeDocument/2006/relationships/hyperlink" Target="https://www.youtube.com/watch?time_continue=1&amp;v=Ksm2eInvuwU" TargetMode="External"/><Relationship Id="rId94" Type="http://schemas.openxmlformats.org/officeDocument/2006/relationships/image" Target="media/image26.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nnhamiltonstudio.com/projects/habitus.html" TargetMode="External"/><Relationship Id="rId13" Type="http://schemas.openxmlformats.org/officeDocument/2006/relationships/image" Target="media/image4.jpeg"/><Relationship Id="rId18" Type="http://schemas.openxmlformats.org/officeDocument/2006/relationships/hyperlink" Target="https://www.latimes.com/archives/la-xpm-1994-06-19-ca-5936-story.html" TargetMode="External"/><Relationship Id="rId39" Type="http://schemas.openxmlformats.org/officeDocument/2006/relationships/hyperlink" Target="https://www.youtube.com/watch?v=Vfgr6KPCTg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rtsy.net/gene/performance-art" TargetMode="External"/><Relationship Id="rId3" Type="http://schemas.openxmlformats.org/officeDocument/2006/relationships/hyperlink" Target="https://www.annhamiltonstudio.com/images/201701_Ann_Hamilton_CV_full.pdf" TargetMode="External"/><Relationship Id="rId7" Type="http://schemas.openxmlformats.org/officeDocument/2006/relationships/hyperlink" Target="https://www.annhamiltonstudio.com/images/projects/habitus/AH_habitus_project-description.pdf" TargetMode="External"/><Relationship Id="rId12" Type="http://schemas.openxmlformats.org/officeDocument/2006/relationships/hyperlink" Target="https://www.artsy.net/artist/kara-walker" TargetMode="External"/><Relationship Id="rId2" Type="http://schemas.openxmlformats.org/officeDocument/2006/relationships/hyperlink" Target="https://www.artsy.net/artist/ann-hamilton" TargetMode="External"/><Relationship Id="rId1" Type="http://schemas.openxmlformats.org/officeDocument/2006/relationships/hyperlink" Target="https://www.annhamiltonstudio.com/index.html" TargetMode="External"/><Relationship Id="rId6" Type="http://schemas.openxmlformats.org/officeDocument/2006/relationships/hyperlink" Target="https://www.annhamiltonstudio.com/images/projects/side_by_side/Project_description_Side_by-Side.pdf" TargetMode="External"/><Relationship Id="rId11" Type="http://schemas.openxmlformats.org/officeDocument/2006/relationships/hyperlink" Target="https://www.artsy.net/artist/ai-weiwei" TargetMode="External"/><Relationship Id="rId5" Type="http://schemas.openxmlformats.org/officeDocument/2006/relationships/hyperlink" Target="https://www.artsy.net/gene/site-specific-art" TargetMode="External"/><Relationship Id="rId10" Type="http://schemas.openxmlformats.org/officeDocument/2006/relationships/hyperlink" Target="http://www.sothebys.com/en/auctions/ecatalogue/lot.56.html/2014/contemporary-art-evening-auction-l14024" TargetMode="External"/><Relationship Id="rId4" Type="http://schemas.openxmlformats.org/officeDocument/2006/relationships/hyperlink" Target="https://www.annhamiltonstudio.com/publications.html" TargetMode="External"/><Relationship Id="rId9" Type="http://schemas.openxmlformats.org/officeDocument/2006/relationships/hyperlink" Target="https://www.widewalls.ch/space-in-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A6A04-BBB0-4AC2-8124-6D2145BD0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22</Pages>
  <Words>5804</Words>
  <Characters>33089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Caskey, Lauren M.</dc:creator>
  <cp:keywords/>
  <dc:description/>
  <cp:lastModifiedBy>Caskey, Lauren M.</cp:lastModifiedBy>
  <cp:revision>120</cp:revision>
  <dcterms:created xsi:type="dcterms:W3CDTF">2019-05-29T15:32:00Z</dcterms:created>
  <dcterms:modified xsi:type="dcterms:W3CDTF">2019-08-15T13:31:00Z</dcterms:modified>
</cp:coreProperties>
</file>